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0297" w14:textId="023DEB74" w:rsidR="005D7B56" w:rsidRPr="00B22A5C" w:rsidRDefault="005D7B56" w:rsidP="00EE5E00">
      <w:pPr>
        <w:shd w:val="clear" w:color="auto" w:fill="FFFFFF" w:themeFill="background1"/>
        <w:spacing w:after="0" w:line="240" w:lineRule="auto"/>
        <w:jc w:val="center"/>
        <w:rPr>
          <w:rFonts w:ascii="Arial" w:hAnsi="Arial" w:cs="Arial"/>
          <w:b/>
          <w:bCs/>
        </w:rPr>
      </w:pPr>
      <w:r w:rsidRPr="00B22A5C">
        <w:rPr>
          <w:rFonts w:ascii="Arial" w:hAnsi="Arial" w:cs="Arial"/>
          <w:b/>
          <w:bCs/>
        </w:rPr>
        <w:t>EL DIRECTOR GENERAL DEL INSTITUTO NACIONAL DE VIGILANCIA DE MEDICAMENTOS Y ALIMENTOS – INVIMA</w:t>
      </w:r>
    </w:p>
    <w:p w14:paraId="264312E7" w14:textId="77777777" w:rsidR="005D7B56" w:rsidRPr="00EC4A56" w:rsidRDefault="005D7B56" w:rsidP="00EE5E00">
      <w:pPr>
        <w:shd w:val="clear" w:color="auto" w:fill="FFFFFF" w:themeFill="background1"/>
        <w:spacing w:after="0" w:line="240" w:lineRule="auto"/>
        <w:jc w:val="center"/>
        <w:rPr>
          <w:noProof/>
          <w:lang w:eastAsia="es-CO"/>
        </w:rPr>
      </w:pPr>
    </w:p>
    <w:p w14:paraId="7638FCA9" w14:textId="77777777" w:rsidR="005D7B56" w:rsidRPr="000B1934" w:rsidRDefault="005D7B56" w:rsidP="00EE5E00">
      <w:pPr>
        <w:pStyle w:val="Default"/>
        <w:shd w:val="clear" w:color="auto" w:fill="FFFFFF" w:themeFill="background1"/>
        <w:jc w:val="center"/>
        <w:rPr>
          <w:b/>
          <w:bCs/>
          <w:color w:val="auto"/>
          <w:sz w:val="20"/>
          <w:szCs w:val="20"/>
          <w:lang w:val="es-MX"/>
        </w:rPr>
      </w:pPr>
      <w:r w:rsidRPr="000B1934">
        <w:rPr>
          <w:color w:val="auto"/>
          <w:sz w:val="20"/>
          <w:szCs w:val="20"/>
          <w:lang w:val="es-MX"/>
        </w:rPr>
        <w:t xml:space="preserve">En </w:t>
      </w:r>
      <w:r w:rsidRPr="000B1934">
        <w:rPr>
          <w:color w:val="auto"/>
          <w:sz w:val="20"/>
          <w:szCs w:val="20"/>
        </w:rPr>
        <w:t>ejercicio de las facultades constitucionales y legales, en especial de las conferidas en los artículos 4, 5, 6, y 10 numeral 22 del Decreto 2078 de 2012, 4,5,6 y 7 de la Ley 399 de 1997, Articulo 2 de la Ley 2069 de 2020, articulo 4 y 5 del Decreto 1889 de 2021, el Decreto 1695 de 2023 y,</w:t>
      </w:r>
    </w:p>
    <w:p w14:paraId="461F4401" w14:textId="77777777" w:rsidR="005D7B56" w:rsidRPr="000B1934" w:rsidRDefault="005D7B56" w:rsidP="00EE5E00">
      <w:pPr>
        <w:shd w:val="clear" w:color="auto" w:fill="FFFFFF" w:themeFill="background1"/>
        <w:spacing w:after="0" w:line="240" w:lineRule="auto"/>
        <w:jc w:val="center"/>
        <w:rPr>
          <w:rFonts w:ascii="Arial" w:hAnsi="Arial" w:cs="Arial"/>
          <w:b/>
          <w:bCs/>
          <w:sz w:val="20"/>
          <w:szCs w:val="20"/>
          <w:lang w:val="es-MX"/>
        </w:rPr>
      </w:pPr>
    </w:p>
    <w:p w14:paraId="56C074DB" w14:textId="3187B7B5" w:rsidR="00DF02C0" w:rsidRPr="000B1934" w:rsidRDefault="00DF02C0" w:rsidP="00AC7EFA">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CONSIDERANDO</w:t>
      </w:r>
    </w:p>
    <w:p w14:paraId="06A3E457" w14:textId="77777777" w:rsidR="00F30771" w:rsidRPr="000B1934" w:rsidRDefault="00F30771" w:rsidP="00EE5E00">
      <w:pPr>
        <w:shd w:val="clear" w:color="auto" w:fill="FFFFFF" w:themeFill="background1"/>
        <w:spacing w:after="0" w:line="240" w:lineRule="auto"/>
        <w:jc w:val="center"/>
        <w:rPr>
          <w:rFonts w:ascii="Arial" w:hAnsi="Arial" w:cs="Arial"/>
          <w:b/>
          <w:bCs/>
          <w:sz w:val="20"/>
          <w:szCs w:val="20"/>
        </w:rPr>
      </w:pPr>
    </w:p>
    <w:p w14:paraId="6C748967" w14:textId="238BFCF0"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conforme a la Ley, las ordenanzas, los acuerdos y especialmente lo señalado en el artículo 338 de la Constitución Política, las autoridades administrativas pueden fijar la tarifa de las tasas y contribuciones que cobren como recuperación de los costos de los servicios prestados.</w:t>
      </w:r>
    </w:p>
    <w:p w14:paraId="7D329056"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1361177B" w14:textId="5F6A0AD0"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la Ley 399 de 1997, crea una tasa, fija unas tarifas y autoriza al Instituto Nacional de Vigilancia de Medicamentos y Alimentos - INVIMA, su cobro, con el propósito de recuperar los costos de los servicios prestados por el Instituto.</w:t>
      </w:r>
    </w:p>
    <w:p w14:paraId="2F394C89"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0ECE7465" w14:textId="1946289A"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en virtud de la sentencia C-402 de 2010 de la Corte Constitucional, el concepto de tasa se define “</w:t>
      </w:r>
      <w:r w:rsidRPr="000B1934">
        <w:rPr>
          <w:rFonts w:ascii="Arial" w:hAnsi="Arial" w:cs="Arial"/>
          <w:i/>
          <w:iCs/>
          <w:sz w:val="20"/>
          <w:szCs w:val="20"/>
        </w:rPr>
        <w:t>como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sidRPr="000B1934">
        <w:rPr>
          <w:rFonts w:ascii="Arial" w:hAnsi="Arial" w:cs="Arial"/>
          <w:sz w:val="20"/>
          <w:szCs w:val="20"/>
        </w:rPr>
        <w:t>”.</w:t>
      </w:r>
    </w:p>
    <w:p w14:paraId="21540EB3"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618DFF"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así mismo, el artículo 4° de la mencionada ley 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 d) La expedición de certificados relacionados con los registros.</w:t>
      </w:r>
    </w:p>
    <w:p w14:paraId="1A915BE9"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7FBF2D" w14:textId="42213575" w:rsidR="00F30771" w:rsidRPr="000B1934" w:rsidRDefault="00F30771" w:rsidP="00EE5E00">
      <w:pPr>
        <w:shd w:val="clear" w:color="auto" w:fill="FFFFFF" w:themeFill="background1"/>
        <w:tabs>
          <w:tab w:val="center" w:pos="510"/>
          <w:tab w:val="left" w:pos="1134"/>
        </w:tabs>
        <w:autoSpaceDE w:val="0"/>
        <w:autoSpaceDN w:val="0"/>
        <w:adjustRightInd w:val="0"/>
        <w:spacing w:before="28" w:after="0" w:line="240" w:lineRule="auto"/>
        <w:jc w:val="both"/>
        <w:rPr>
          <w:rFonts w:ascii="Arial" w:eastAsia="Times New Roman" w:hAnsi="Arial" w:cs="Arial"/>
          <w:sz w:val="20"/>
          <w:szCs w:val="20"/>
          <w:lang w:eastAsia="es-CO"/>
        </w:rPr>
      </w:pPr>
      <w:r w:rsidRPr="000B1934">
        <w:rPr>
          <w:rFonts w:ascii="Arial" w:eastAsia="Times New Roman" w:hAnsi="Arial" w:cs="Arial"/>
          <w:sz w:val="20"/>
          <w:szCs w:val="20"/>
          <w:lang w:eastAsia="es-CO"/>
        </w:rPr>
        <w:t>Que</w:t>
      </w:r>
      <w:r w:rsidR="00262D9D" w:rsidRPr="000B1934">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el artículo 6º de la Ley 399 de 1997, establece las pautas técnicas para la fijación de las tarifas que se cobrarán como recuperación de los costos de los servicios prestados por la entidad, teniendo en cuenta los costos totales de operación y los costos de los programas de tecnificación; así mismo, el artículo 7° de esta Ley dispone del método para determinar los costos de los servicios a prestar, los cuales  deben ser  calculados  en términos de la Unidad de Valor Básico – UVB dando cumplimiento a lo establecido en el artículo 313 de la Ley 2294 de 2023 por la cual se expidió el Plan Nacional de Desarrollo 2022-2026, "Colombia potencia mundial de la vida". </w:t>
      </w:r>
    </w:p>
    <w:p w14:paraId="20D610C5" w14:textId="0F0CADFC" w:rsidR="00F30771" w:rsidRPr="000B1934" w:rsidRDefault="00F30771"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lastRenderedPageBreak/>
        <w:t>Que</w:t>
      </w:r>
      <w:r w:rsidR="00262D9D" w:rsidRPr="000B1934">
        <w:rPr>
          <w:rFonts w:ascii="Arial" w:hAnsi="Arial" w:cs="Arial"/>
          <w:sz w:val="20"/>
          <w:szCs w:val="20"/>
        </w:rPr>
        <w:t>,</w:t>
      </w:r>
      <w:r w:rsidRPr="000B1934">
        <w:rPr>
          <w:rFonts w:ascii="Arial" w:hAnsi="Arial" w:cs="Arial"/>
          <w:sz w:val="20"/>
          <w:szCs w:val="20"/>
        </w:rPr>
        <w:t xml:space="preserve"> el gobierno nacional expidió el Decreto 1889 del 30 de diciembre de 2021, </w:t>
      </w:r>
      <w:r w:rsidRPr="000B1934">
        <w:rPr>
          <w:rFonts w:ascii="Arial" w:hAnsi="Arial" w:cs="Arial"/>
          <w:i/>
          <w:iCs/>
          <w:sz w:val="20"/>
          <w:szCs w:val="20"/>
        </w:rPr>
        <w:t>“Por el cual se adopta el manual de tarifas para el cobro de los servicios prestados por el Instituto Nacional de Vigilancia de Medicamentos y Alimentos – INVIMA y se dictan otras disposiciones”</w:t>
      </w:r>
      <w:r w:rsidRPr="000B1934">
        <w:rPr>
          <w:rFonts w:ascii="Arial" w:hAnsi="Arial" w:cs="Arial"/>
          <w:sz w:val="20"/>
          <w:szCs w:val="20"/>
        </w:rPr>
        <w:t>, el cual surtió efectos a partir del 1 de enero de 2022.</w:t>
      </w:r>
    </w:p>
    <w:p w14:paraId="6DFD5C32" w14:textId="77777777" w:rsidR="00272378" w:rsidRPr="000B1934" w:rsidRDefault="00272378"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t>Que, conforme a lo establecido en el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00505614" w14:textId="5F417A4A" w:rsidR="00F30771" w:rsidRPr="000B1934" w:rsidRDefault="00F30771" w:rsidP="00EE5E00">
      <w:pPr>
        <w:pStyle w:val="NormalWeb"/>
        <w:shd w:val="clear" w:color="auto" w:fill="FFFFFF" w:themeFill="background1"/>
        <w:spacing w:after="240" w:afterAutospacing="0"/>
        <w:rPr>
          <w:rFonts w:ascii="Arial" w:hAnsi="Arial" w:cs="Arial"/>
          <w:i/>
          <w:iCs/>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artículo 313 de la Ley 2294 de 2023, creó la Unidad de Valor Básico (UVB) estableciendo que </w:t>
      </w:r>
      <w:r w:rsidRPr="000B1934">
        <w:rPr>
          <w:rFonts w:ascii="Arial" w:hAnsi="Arial" w:cs="Arial"/>
          <w:i/>
          <w:iCs/>
          <w:sz w:val="20"/>
          <w:szCs w:val="20"/>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4FC0788A" w14:textId="039867D0" w:rsidR="00805253" w:rsidRPr="000B1934" w:rsidRDefault="00805253" w:rsidP="00EE5E00">
      <w:pPr>
        <w:shd w:val="clear" w:color="auto" w:fill="FFFFFF" w:themeFill="background1"/>
        <w:jc w:val="both"/>
        <w:rPr>
          <w:rFonts w:ascii="Arial" w:hAnsi="Arial" w:cs="Arial"/>
          <w:sz w:val="20"/>
          <w:szCs w:val="20"/>
        </w:rPr>
      </w:pPr>
      <w:bookmarkStart w:id="0" w:name="_Hlk153288534"/>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Instituto Nacional de Vigilancia de Medicamentos y Alimentos – INVIMA, en el ejercicio de sus funciones, tiene la responsabilidad de optimizar la gestión de trámites y servicios, garantizando mayor eficiencia, transparencia y accesibilidad para los usuarios.</w:t>
      </w:r>
    </w:p>
    <w:p w14:paraId="25DD31E2" w14:textId="08D35415" w:rsidR="00805253" w:rsidRPr="000B1934" w:rsidRDefault="00805253"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mediante la Resolución</w:t>
      </w:r>
      <w:r w:rsidR="0084731A" w:rsidRPr="000B1934">
        <w:rPr>
          <w:rFonts w:ascii="Arial" w:hAnsi="Arial" w:cs="Arial"/>
          <w:sz w:val="20"/>
          <w:szCs w:val="20"/>
        </w:rPr>
        <w:t xml:space="preserve"> </w:t>
      </w:r>
      <w:r w:rsidR="002718F8" w:rsidRPr="000B1934">
        <w:rPr>
          <w:rFonts w:ascii="Arial" w:hAnsi="Arial" w:cs="Arial"/>
          <w:sz w:val="20"/>
          <w:szCs w:val="20"/>
        </w:rPr>
        <w:t>2025029237 del 17 de julio de 2025</w:t>
      </w:r>
      <w:r w:rsidRPr="000B1934">
        <w:rPr>
          <w:rFonts w:ascii="Arial" w:hAnsi="Arial" w:cs="Arial"/>
          <w:sz w:val="20"/>
          <w:szCs w:val="20"/>
        </w:rPr>
        <w:t xml:space="preserve">, el INVIMA adoptó el nuevo modelo de regulación sanitaria </w:t>
      </w:r>
      <w:proofErr w:type="spellStart"/>
      <w:r w:rsidRPr="000B1934">
        <w:rPr>
          <w:rFonts w:ascii="Arial" w:hAnsi="Arial" w:cs="Arial"/>
          <w:sz w:val="20"/>
          <w:szCs w:val="20"/>
        </w:rPr>
        <w:t>pro-competitiva</w:t>
      </w:r>
      <w:proofErr w:type="spellEnd"/>
      <w:r w:rsidRPr="000B1934">
        <w:rPr>
          <w:rFonts w:ascii="Arial" w:hAnsi="Arial" w:cs="Arial"/>
          <w:sz w:val="20"/>
          <w:szCs w:val="20"/>
        </w:rPr>
        <w:t xml:space="preserve"> denominado </w:t>
      </w:r>
      <w:proofErr w:type="spellStart"/>
      <w:r w:rsidRPr="000B1934">
        <w:rPr>
          <w:rFonts w:ascii="Arial" w:hAnsi="Arial" w:cs="Arial"/>
          <w:sz w:val="20"/>
          <w:szCs w:val="20"/>
        </w:rPr>
        <w:t>Invim</w:t>
      </w:r>
      <w:r w:rsidR="00BC4061" w:rsidRPr="000B1934">
        <w:rPr>
          <w:rFonts w:ascii="Arial" w:hAnsi="Arial" w:cs="Arial"/>
          <w:sz w:val="20"/>
          <w:szCs w:val="20"/>
        </w:rPr>
        <w:t>Á</w:t>
      </w:r>
      <w:r w:rsidRPr="000B1934">
        <w:rPr>
          <w:rFonts w:ascii="Arial" w:hAnsi="Arial" w:cs="Arial"/>
          <w:sz w:val="20"/>
          <w:szCs w:val="20"/>
        </w:rPr>
        <w:t>gil</w:t>
      </w:r>
      <w:proofErr w:type="spellEnd"/>
      <w:r w:rsidRPr="000B1934">
        <w:rPr>
          <w:rFonts w:ascii="Arial" w:hAnsi="Arial" w:cs="Arial"/>
          <w:sz w:val="20"/>
          <w:szCs w:val="20"/>
        </w:rPr>
        <w:t>, con el objetivo de modernizar los procedimientos administrativos, reducir tiempos de respuesta y mejorar la interacción con los ciudadanos y actores del sector.</w:t>
      </w:r>
    </w:p>
    <w:p w14:paraId="31CF6639" w14:textId="17B945B7" w:rsidR="00805253" w:rsidRPr="000B1934" w:rsidRDefault="00545D58"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3A179C">
        <w:rPr>
          <w:rFonts w:ascii="Arial" w:hAnsi="Arial" w:cs="Arial"/>
          <w:sz w:val="20"/>
          <w:szCs w:val="20"/>
        </w:rPr>
        <w:t>,</w:t>
      </w:r>
      <w:r w:rsidR="00805253" w:rsidRPr="000B1934">
        <w:rPr>
          <w:rFonts w:ascii="Arial" w:hAnsi="Arial" w:cs="Arial"/>
          <w:sz w:val="20"/>
          <w:szCs w:val="20"/>
        </w:rPr>
        <w:t xml:space="preserve"> la implementación de </w:t>
      </w:r>
      <w:proofErr w:type="spellStart"/>
      <w:r w:rsidR="00805253" w:rsidRPr="000B1934">
        <w:rPr>
          <w:rFonts w:ascii="Arial" w:hAnsi="Arial" w:cs="Arial"/>
          <w:sz w:val="20"/>
          <w:szCs w:val="20"/>
        </w:rPr>
        <w:t>Invim</w:t>
      </w:r>
      <w:r w:rsidR="0077153F" w:rsidRPr="000B1934">
        <w:rPr>
          <w:rFonts w:ascii="Arial" w:hAnsi="Arial" w:cs="Arial"/>
          <w:sz w:val="20"/>
          <w:szCs w:val="20"/>
        </w:rPr>
        <w:t>Á</w:t>
      </w:r>
      <w:r w:rsidR="00805253" w:rsidRPr="000B1934">
        <w:rPr>
          <w:rFonts w:ascii="Arial" w:hAnsi="Arial" w:cs="Arial"/>
          <w:sz w:val="20"/>
          <w:szCs w:val="20"/>
        </w:rPr>
        <w:t>gil</w:t>
      </w:r>
      <w:proofErr w:type="spellEnd"/>
      <w:r w:rsidR="00805253" w:rsidRPr="000B1934">
        <w:rPr>
          <w:rFonts w:ascii="Arial" w:hAnsi="Arial" w:cs="Arial"/>
          <w:sz w:val="20"/>
          <w:szCs w:val="20"/>
        </w:rPr>
        <w:t xml:space="preserve"> implica un cambio significativo en la manera en que se presentan, gestionan y resuelven las solicitudes ante el Instituto, introduciendo herramientas digitales que optimizan los procesos internos y externos.</w:t>
      </w:r>
    </w:p>
    <w:p w14:paraId="082FF885" w14:textId="590BB66A" w:rsidR="00E520DE" w:rsidRPr="000B1934" w:rsidRDefault="00620491" w:rsidP="0016419A">
      <w:pPr>
        <w:shd w:val="clear" w:color="auto" w:fill="FFFFFF" w:themeFill="background1"/>
        <w:jc w:val="both"/>
        <w:rPr>
          <w:rFonts w:ascii="Arial" w:hAnsi="Arial" w:cs="Arial"/>
          <w:i/>
          <w:iCs/>
          <w:sz w:val="20"/>
          <w:szCs w:val="20"/>
        </w:rPr>
      </w:pPr>
      <w:r w:rsidRPr="000B1934">
        <w:rPr>
          <w:rFonts w:ascii="Arial" w:hAnsi="Arial" w:cs="Arial"/>
          <w:sz w:val="20"/>
          <w:szCs w:val="20"/>
        </w:rPr>
        <w:t>Que</w:t>
      </w:r>
      <w:r w:rsidR="003A179C">
        <w:rPr>
          <w:rFonts w:ascii="Arial" w:hAnsi="Arial" w:cs="Arial"/>
          <w:sz w:val="20"/>
          <w:szCs w:val="20"/>
        </w:rPr>
        <w:t>,</w:t>
      </w:r>
      <w:r w:rsidRPr="000B1934">
        <w:rPr>
          <w:rFonts w:ascii="Arial" w:hAnsi="Arial" w:cs="Arial"/>
          <w:sz w:val="20"/>
          <w:szCs w:val="20"/>
        </w:rPr>
        <w:t xml:space="preserve"> el Decreto</w:t>
      </w:r>
      <w:r w:rsidR="003A179C">
        <w:rPr>
          <w:rFonts w:ascii="Arial" w:hAnsi="Arial" w:cs="Arial"/>
          <w:sz w:val="20"/>
          <w:szCs w:val="20"/>
        </w:rPr>
        <w:t xml:space="preserve"> </w:t>
      </w:r>
      <w:r w:rsidRPr="000B1934">
        <w:rPr>
          <w:rFonts w:ascii="Arial" w:hAnsi="Arial" w:cs="Arial"/>
          <w:sz w:val="20"/>
          <w:szCs w:val="20"/>
        </w:rPr>
        <w:t xml:space="preserve">Ley 019 de </w:t>
      </w:r>
      <w:r w:rsidR="00AE1F37" w:rsidRPr="000B1934">
        <w:rPr>
          <w:rFonts w:ascii="Arial" w:hAnsi="Arial" w:cs="Arial"/>
          <w:sz w:val="20"/>
          <w:szCs w:val="20"/>
        </w:rPr>
        <w:t>2012</w:t>
      </w:r>
      <w:r w:rsidR="003A179C">
        <w:rPr>
          <w:rFonts w:ascii="Arial" w:hAnsi="Arial" w:cs="Arial"/>
          <w:sz w:val="20"/>
          <w:szCs w:val="20"/>
        </w:rPr>
        <w:t>,</w:t>
      </w:r>
      <w:r w:rsidRPr="000B1934">
        <w:rPr>
          <w:rFonts w:ascii="Arial" w:hAnsi="Arial" w:cs="Arial"/>
          <w:sz w:val="20"/>
          <w:szCs w:val="20"/>
        </w:rPr>
        <w:t xml:space="preserve"> estableció la obligación de racionalización de trámites por parte del estado colombiano indicando </w:t>
      </w:r>
      <w:r w:rsidR="00D169A8" w:rsidRPr="000B1934">
        <w:rPr>
          <w:rFonts w:ascii="Arial" w:hAnsi="Arial" w:cs="Arial"/>
          <w:sz w:val="20"/>
          <w:szCs w:val="20"/>
        </w:rPr>
        <w:t>“</w:t>
      </w:r>
      <w:r w:rsidR="0068796C" w:rsidRPr="000B1934">
        <w:rPr>
          <w:rFonts w:ascii="Arial" w:hAnsi="Arial" w:cs="Arial"/>
          <w:i/>
          <w:iCs/>
          <w:sz w:val="20"/>
          <w:szCs w:val="20"/>
        </w:rPr>
        <w:t>Que con el objeto de facilitar la actividad de las personas naturales y jurídicas ante las autoridades que cumplen funciones administrativas, contribuir a la eficacia y eficiencia de estas y fortalecer, entre otros, los principios de buena fe, confianza legítima, transparencia y moralidad, se requiere racionalizar los trámites, procedimientos y regulaciones innecesarios contenidos en normas con fuerza de ley</w:t>
      </w:r>
      <w:r w:rsidR="00D169A8" w:rsidRPr="000B1934">
        <w:rPr>
          <w:rFonts w:ascii="Arial" w:hAnsi="Arial" w:cs="Arial"/>
          <w:i/>
          <w:iCs/>
          <w:sz w:val="20"/>
          <w:szCs w:val="20"/>
        </w:rPr>
        <w:t>”</w:t>
      </w:r>
    </w:p>
    <w:p w14:paraId="60560B05" w14:textId="74BAA700" w:rsidR="00620491" w:rsidRPr="000B1934" w:rsidRDefault="00E520DE" w:rsidP="0016419A">
      <w:pPr>
        <w:shd w:val="clear" w:color="auto" w:fill="FFFFFF" w:themeFill="background1"/>
        <w:jc w:val="both"/>
        <w:rPr>
          <w:rFonts w:ascii="Arial" w:hAnsi="Arial" w:cs="Arial"/>
          <w:sz w:val="20"/>
          <w:szCs w:val="20"/>
        </w:rPr>
      </w:pPr>
      <w:r w:rsidRPr="000B1934">
        <w:rPr>
          <w:rFonts w:ascii="Arial" w:hAnsi="Arial" w:cs="Arial"/>
          <w:sz w:val="20"/>
          <w:szCs w:val="20"/>
        </w:rPr>
        <w:t>Que</w:t>
      </w:r>
      <w:r w:rsidR="003A179C">
        <w:rPr>
          <w:rFonts w:ascii="Arial" w:hAnsi="Arial" w:cs="Arial"/>
          <w:sz w:val="20"/>
          <w:szCs w:val="20"/>
        </w:rPr>
        <w:t>,</w:t>
      </w:r>
      <w:r w:rsidRPr="000B1934">
        <w:rPr>
          <w:rFonts w:ascii="Arial" w:hAnsi="Arial" w:cs="Arial"/>
          <w:sz w:val="20"/>
          <w:szCs w:val="20"/>
        </w:rPr>
        <w:t xml:space="preserve"> el artículo 38 de la norma ibidem, al establecer los principios que rigen la racionalización de trámites del estado dispuso como principio general que</w:t>
      </w:r>
      <w:r w:rsidR="00D24B29" w:rsidRPr="000B1934">
        <w:rPr>
          <w:rFonts w:ascii="Arial" w:hAnsi="Arial" w:cs="Arial"/>
          <w:sz w:val="20"/>
          <w:szCs w:val="20"/>
        </w:rPr>
        <w:t xml:space="preserve"> los procedimientos estatales deben propender por</w:t>
      </w:r>
      <w:r w:rsidRPr="000B1934">
        <w:rPr>
          <w:rFonts w:ascii="Arial" w:hAnsi="Arial" w:cs="Arial"/>
          <w:sz w:val="20"/>
          <w:szCs w:val="20"/>
        </w:rPr>
        <w:t xml:space="preserve"> </w:t>
      </w:r>
      <w:r w:rsidR="00D24B29" w:rsidRPr="000B1934">
        <w:rPr>
          <w:rFonts w:ascii="Arial" w:hAnsi="Arial" w:cs="Arial"/>
          <w:sz w:val="20"/>
          <w:szCs w:val="20"/>
        </w:rPr>
        <w:t>“</w:t>
      </w:r>
      <w:r w:rsidRPr="000B1934">
        <w:rPr>
          <w:rFonts w:ascii="Arial" w:hAnsi="Arial" w:cs="Arial"/>
          <w:i/>
          <w:iCs/>
          <w:sz w:val="20"/>
          <w:szCs w:val="20"/>
        </w:rPr>
        <w:t>Racionalizar, a través de la simplificación, estandarización, eliminación, optimización y automatización, los trámites y procedimientos administrativos y mejorar la participación ciudadana y la transparencia en las actuaciones administrativas, con las debidas garantías legales</w:t>
      </w:r>
      <w:r w:rsidR="00D24B29" w:rsidRPr="000B1934">
        <w:rPr>
          <w:rFonts w:ascii="Arial" w:hAnsi="Arial" w:cs="Arial"/>
          <w:i/>
          <w:iCs/>
          <w:sz w:val="20"/>
          <w:szCs w:val="20"/>
        </w:rPr>
        <w:t>”</w:t>
      </w:r>
      <w:r w:rsidR="0068796C" w:rsidRPr="000B1934">
        <w:rPr>
          <w:rFonts w:ascii="Arial" w:hAnsi="Arial" w:cs="Arial"/>
          <w:sz w:val="20"/>
          <w:szCs w:val="20"/>
        </w:rPr>
        <w:t>.</w:t>
      </w:r>
    </w:p>
    <w:p w14:paraId="7F5BE01C" w14:textId="2F3940C3" w:rsidR="00C218AA" w:rsidRPr="000B1934" w:rsidRDefault="00C218AA" w:rsidP="0016419A">
      <w:pPr>
        <w:shd w:val="clear" w:color="auto" w:fill="FFFFFF" w:themeFill="background1"/>
        <w:jc w:val="both"/>
        <w:rPr>
          <w:rFonts w:ascii="Arial" w:hAnsi="Arial" w:cs="Arial"/>
          <w:sz w:val="20"/>
          <w:szCs w:val="20"/>
        </w:rPr>
      </w:pPr>
      <w:r w:rsidRPr="000B1934">
        <w:rPr>
          <w:rFonts w:ascii="Arial" w:hAnsi="Arial" w:cs="Arial"/>
          <w:sz w:val="20"/>
          <w:szCs w:val="20"/>
        </w:rPr>
        <w:t>Que</w:t>
      </w:r>
      <w:r w:rsidR="003A179C">
        <w:rPr>
          <w:rFonts w:ascii="Arial" w:hAnsi="Arial" w:cs="Arial"/>
          <w:sz w:val="20"/>
          <w:szCs w:val="20"/>
        </w:rPr>
        <w:t>,</w:t>
      </w:r>
      <w:r w:rsidRPr="000B1934">
        <w:rPr>
          <w:rFonts w:ascii="Arial" w:hAnsi="Arial" w:cs="Arial"/>
          <w:sz w:val="20"/>
          <w:szCs w:val="20"/>
        </w:rPr>
        <w:t xml:space="preserve"> en aplicación de los principios de eficacia, economía y celeridad el Invima por medio de la plataforma tecnológica </w:t>
      </w:r>
      <w:proofErr w:type="spellStart"/>
      <w:r w:rsidRPr="000B1934">
        <w:rPr>
          <w:rFonts w:ascii="Arial" w:hAnsi="Arial" w:cs="Arial"/>
          <w:sz w:val="20"/>
          <w:szCs w:val="20"/>
        </w:rPr>
        <w:t>Invim</w:t>
      </w:r>
      <w:r w:rsidR="28AA268A" w:rsidRPr="000B1934">
        <w:rPr>
          <w:rFonts w:ascii="Arial" w:hAnsi="Arial" w:cs="Arial"/>
          <w:sz w:val="20"/>
          <w:szCs w:val="20"/>
        </w:rPr>
        <w:t>Á</w:t>
      </w:r>
      <w:r w:rsidRPr="000B1934">
        <w:rPr>
          <w:rFonts w:ascii="Arial" w:hAnsi="Arial" w:cs="Arial"/>
          <w:sz w:val="20"/>
          <w:szCs w:val="20"/>
        </w:rPr>
        <w:t>gil</w:t>
      </w:r>
      <w:proofErr w:type="spellEnd"/>
      <w:r w:rsidR="003A179C">
        <w:rPr>
          <w:rFonts w:ascii="Arial" w:hAnsi="Arial" w:cs="Arial"/>
          <w:sz w:val="20"/>
          <w:szCs w:val="20"/>
        </w:rPr>
        <w:t>,</w:t>
      </w:r>
      <w:r w:rsidRPr="000B1934">
        <w:rPr>
          <w:rFonts w:ascii="Arial" w:hAnsi="Arial" w:cs="Arial"/>
          <w:sz w:val="20"/>
          <w:szCs w:val="20"/>
        </w:rPr>
        <w:t xml:space="preserve"> ha dispuesto la automatización de trámites</w:t>
      </w:r>
      <w:r w:rsidR="00EE60E2" w:rsidRPr="000B1934">
        <w:rPr>
          <w:rFonts w:ascii="Arial" w:hAnsi="Arial" w:cs="Arial"/>
          <w:sz w:val="20"/>
          <w:szCs w:val="20"/>
        </w:rPr>
        <w:t>.</w:t>
      </w:r>
    </w:p>
    <w:p w14:paraId="7C91583E" w14:textId="68DDE091" w:rsidR="00805253" w:rsidRPr="000B1934" w:rsidRDefault="004A1507"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805253" w:rsidRPr="000B1934">
        <w:rPr>
          <w:rFonts w:ascii="Arial" w:hAnsi="Arial" w:cs="Arial"/>
          <w:sz w:val="20"/>
          <w:szCs w:val="20"/>
        </w:rPr>
        <w:t xml:space="preserve"> en virtud de este cambio, y con el fin de reflejar los costos de los servicios prestados mediante la nueva plataforma, se hace necesario actualizar el manual tarifario de los trámites que se adelantan ante el INVIMA.</w:t>
      </w:r>
    </w:p>
    <w:bookmarkEnd w:id="0"/>
    <w:p w14:paraId="6A2B416F" w14:textId="3161EAE8" w:rsidR="002C5675" w:rsidRDefault="00F01110" w:rsidP="002C5675">
      <w:pPr>
        <w:spacing w:line="257" w:lineRule="auto"/>
        <w:jc w:val="both"/>
        <w:rPr>
          <w:rFonts w:ascii="Arial" w:eastAsia="Arial" w:hAnsi="Arial" w:cs="Arial"/>
          <w:sz w:val="20"/>
          <w:szCs w:val="20"/>
        </w:rPr>
      </w:pPr>
      <w:r w:rsidRPr="000B1934">
        <w:rPr>
          <w:rFonts w:ascii="Arial" w:eastAsia="Arial" w:hAnsi="Arial" w:cs="Arial"/>
          <w:sz w:val="20"/>
          <w:szCs w:val="20"/>
        </w:rPr>
        <w:lastRenderedPageBreak/>
        <w:t>Que</w:t>
      </w:r>
      <w:r w:rsidR="003A179C">
        <w:rPr>
          <w:rFonts w:ascii="Arial" w:eastAsia="Arial" w:hAnsi="Arial" w:cs="Arial"/>
          <w:sz w:val="20"/>
          <w:szCs w:val="20"/>
        </w:rPr>
        <w:t>,</w:t>
      </w:r>
      <w:r w:rsidRPr="000B1934">
        <w:rPr>
          <w:rFonts w:ascii="Arial" w:eastAsia="Arial" w:hAnsi="Arial" w:cs="Arial"/>
          <w:sz w:val="20"/>
          <w:szCs w:val="20"/>
        </w:rPr>
        <w:t xml:space="preserve"> en consecuencia resulta necesario incorpora</w:t>
      </w:r>
      <w:r w:rsidR="000B1934" w:rsidRPr="000B1934">
        <w:rPr>
          <w:rFonts w:ascii="Arial" w:eastAsia="Arial" w:hAnsi="Arial" w:cs="Arial"/>
          <w:sz w:val="20"/>
          <w:szCs w:val="20"/>
        </w:rPr>
        <w:t>r</w:t>
      </w:r>
      <w:r w:rsidRPr="000B1934">
        <w:rPr>
          <w:rFonts w:ascii="Arial" w:eastAsia="Arial" w:hAnsi="Arial" w:cs="Arial"/>
          <w:sz w:val="20"/>
          <w:szCs w:val="20"/>
        </w:rPr>
        <w:t xml:space="preserve"> al manual tarifario </w:t>
      </w:r>
      <w:r w:rsidR="000B1934" w:rsidRPr="000B1934">
        <w:rPr>
          <w:rFonts w:ascii="Arial" w:eastAsia="Arial" w:hAnsi="Arial" w:cs="Arial"/>
          <w:sz w:val="20"/>
          <w:szCs w:val="20"/>
        </w:rPr>
        <w:t xml:space="preserve">el </w:t>
      </w:r>
      <w:r w:rsidRPr="000B1934">
        <w:rPr>
          <w:rFonts w:ascii="Arial" w:eastAsia="Arial" w:hAnsi="Arial" w:cs="Arial"/>
          <w:sz w:val="20"/>
          <w:szCs w:val="20"/>
        </w:rPr>
        <w:t xml:space="preserve">código, 93019 que aplican para los procedimientos de </w:t>
      </w:r>
      <w:r w:rsidR="00DF5536" w:rsidRPr="00DF5536">
        <w:rPr>
          <w:rFonts w:ascii="Arial" w:eastAsia="Arial" w:hAnsi="Arial" w:cs="Arial"/>
          <w:sz w:val="20"/>
          <w:szCs w:val="20"/>
        </w:rPr>
        <w:t xml:space="preserve">Visita de certificación o ampliación de la capacidad de producción a establecimientos de productos de higiene doméstica o absorbentes de higiene personal </w:t>
      </w:r>
      <w:proofErr w:type="spellStart"/>
      <w:r w:rsidR="00DF5536" w:rsidRPr="00DF5536">
        <w:rPr>
          <w:rFonts w:ascii="Arial" w:eastAsia="Arial" w:hAnsi="Arial" w:cs="Arial"/>
          <w:sz w:val="20"/>
          <w:szCs w:val="20"/>
        </w:rPr>
        <w:t>InvimÄgil</w:t>
      </w:r>
      <w:proofErr w:type="spellEnd"/>
      <w:r w:rsidR="00374884">
        <w:rPr>
          <w:rFonts w:ascii="Arial" w:eastAsia="Arial" w:hAnsi="Arial" w:cs="Arial"/>
          <w:sz w:val="20"/>
          <w:szCs w:val="20"/>
        </w:rPr>
        <w:t xml:space="preserve"> </w:t>
      </w:r>
      <w:r w:rsidR="000B1934" w:rsidRPr="000B1934">
        <w:rPr>
          <w:rFonts w:ascii="Arial" w:eastAsia="Arial" w:hAnsi="Arial" w:cs="Arial"/>
          <w:sz w:val="20"/>
          <w:szCs w:val="20"/>
        </w:rPr>
        <w:t xml:space="preserve">y </w:t>
      </w:r>
      <w:r w:rsidR="00293DA2" w:rsidRPr="00346CCD">
        <w:rPr>
          <w:rFonts w:ascii="Arial" w:eastAsia="Arial" w:hAnsi="Arial" w:cs="Arial"/>
          <w:sz w:val="20"/>
          <w:szCs w:val="20"/>
        </w:rPr>
        <w:t>modificación</w:t>
      </w:r>
      <w:r w:rsidR="00293DA2">
        <w:rPr>
          <w:rFonts w:ascii="Arial" w:eastAsia="Arial" w:hAnsi="Arial" w:cs="Arial"/>
          <w:sz w:val="20"/>
          <w:szCs w:val="20"/>
        </w:rPr>
        <w:t xml:space="preserve"> </w:t>
      </w:r>
      <w:r w:rsidR="000B1934" w:rsidRPr="000B1934">
        <w:rPr>
          <w:rFonts w:ascii="Arial" w:eastAsia="Arial" w:hAnsi="Arial" w:cs="Arial"/>
          <w:sz w:val="20"/>
          <w:szCs w:val="20"/>
        </w:rPr>
        <w:t>de</w:t>
      </w:r>
      <w:r w:rsidR="00C2683B">
        <w:rPr>
          <w:rFonts w:ascii="Arial" w:eastAsia="Arial" w:hAnsi="Arial" w:cs="Arial"/>
          <w:sz w:val="20"/>
          <w:szCs w:val="20"/>
        </w:rPr>
        <w:t>l</w:t>
      </w:r>
      <w:r w:rsidR="000B1934" w:rsidRPr="000B1934">
        <w:rPr>
          <w:rFonts w:ascii="Arial" w:eastAsia="Arial" w:hAnsi="Arial" w:cs="Arial"/>
          <w:sz w:val="20"/>
          <w:szCs w:val="20"/>
        </w:rPr>
        <w:t xml:space="preserve"> concepto de la tarifa 4018 que aplica únicamente para la</w:t>
      </w:r>
      <w:r w:rsidR="002C5675">
        <w:rPr>
          <w:rFonts w:ascii="Arial" w:eastAsia="Arial" w:hAnsi="Arial" w:cs="Arial"/>
          <w:sz w:val="20"/>
          <w:szCs w:val="20"/>
        </w:rPr>
        <w:t xml:space="preserve"> v</w:t>
      </w:r>
      <w:r w:rsidR="002C5675" w:rsidRPr="002C5675">
        <w:rPr>
          <w:rFonts w:ascii="Arial" w:eastAsia="Arial" w:hAnsi="Arial" w:cs="Arial"/>
          <w:sz w:val="20"/>
          <w:szCs w:val="20"/>
        </w:rPr>
        <w:t>isita para la verificación del cumplimiento de condiciones sanitarias y verificación del cumplimiento de condiciones sanitarias por ampliación a establecimientos fabricantes de productos plaguicidas de uso doméstico</w:t>
      </w:r>
      <w:r w:rsidR="002C5675">
        <w:rPr>
          <w:rFonts w:ascii="Arial" w:eastAsia="Arial" w:hAnsi="Arial" w:cs="Arial"/>
          <w:sz w:val="20"/>
          <w:szCs w:val="20"/>
        </w:rPr>
        <w:t>.</w:t>
      </w:r>
    </w:p>
    <w:p w14:paraId="5A118D5C" w14:textId="7A38A552" w:rsidR="008015DD" w:rsidRDefault="002B57E8" w:rsidP="002C5675">
      <w:pPr>
        <w:spacing w:line="257" w:lineRule="auto"/>
        <w:jc w:val="both"/>
        <w:rPr>
          <w:rFonts w:ascii="Arial" w:eastAsia="Arial" w:hAnsi="Arial" w:cs="Arial"/>
          <w:sz w:val="20"/>
          <w:szCs w:val="20"/>
        </w:rPr>
      </w:pPr>
      <w:r w:rsidRPr="000B1934">
        <w:rPr>
          <w:rFonts w:ascii="Arial" w:eastAsia="Arial" w:hAnsi="Arial" w:cs="Arial"/>
          <w:sz w:val="20"/>
          <w:szCs w:val="20"/>
        </w:rPr>
        <w:t>Que, en mérito de lo expuesto,</w:t>
      </w:r>
    </w:p>
    <w:p w14:paraId="762A96E3" w14:textId="77777777" w:rsidR="00735187" w:rsidRPr="00735187" w:rsidRDefault="00735187" w:rsidP="002C5675">
      <w:pPr>
        <w:spacing w:line="257" w:lineRule="auto"/>
        <w:jc w:val="both"/>
        <w:rPr>
          <w:rFonts w:ascii="Arial" w:eastAsia="Arial" w:hAnsi="Arial" w:cs="Arial"/>
          <w:color w:val="EE0000"/>
          <w:sz w:val="20"/>
          <w:szCs w:val="20"/>
        </w:rPr>
      </w:pPr>
    </w:p>
    <w:p w14:paraId="1265E1FD" w14:textId="77777777" w:rsidR="00F30771" w:rsidRDefault="00F30771" w:rsidP="00EE5E00">
      <w:pPr>
        <w:shd w:val="clear" w:color="auto" w:fill="FFFFFF" w:themeFill="background1"/>
        <w:spacing w:after="0" w:line="300" w:lineRule="atLeast"/>
        <w:jc w:val="center"/>
        <w:rPr>
          <w:rFonts w:ascii="Arial" w:hAnsi="Arial" w:cs="Arial"/>
          <w:b/>
          <w:bCs/>
          <w:sz w:val="20"/>
          <w:szCs w:val="20"/>
        </w:rPr>
      </w:pPr>
      <w:r w:rsidRPr="000B1934">
        <w:rPr>
          <w:rFonts w:ascii="Arial" w:hAnsi="Arial" w:cs="Arial"/>
          <w:b/>
          <w:bCs/>
          <w:sz w:val="20"/>
          <w:szCs w:val="20"/>
        </w:rPr>
        <w:t>RESUELVE</w:t>
      </w:r>
    </w:p>
    <w:p w14:paraId="58080646" w14:textId="77777777" w:rsidR="002F059A" w:rsidRDefault="002F059A" w:rsidP="00EE5E00">
      <w:pPr>
        <w:shd w:val="clear" w:color="auto" w:fill="FFFFFF" w:themeFill="background1"/>
        <w:spacing w:after="0" w:line="300" w:lineRule="atLeast"/>
        <w:jc w:val="center"/>
        <w:rPr>
          <w:rFonts w:ascii="Arial" w:hAnsi="Arial" w:cs="Arial"/>
          <w:b/>
          <w:bCs/>
          <w:sz w:val="20"/>
          <w:szCs w:val="20"/>
        </w:rPr>
      </w:pPr>
    </w:p>
    <w:p w14:paraId="2D91CE1B" w14:textId="75C1D2AF" w:rsidR="002F059A" w:rsidRPr="001D4D28" w:rsidRDefault="002F059A" w:rsidP="002F059A">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0B1934">
        <w:rPr>
          <w:rFonts w:ascii="Arial" w:hAnsi="Arial" w:cs="Arial"/>
          <w:b/>
          <w:bCs/>
          <w:sz w:val="20"/>
          <w:szCs w:val="20"/>
        </w:rPr>
        <w:t>ARTÍCULO PRIMERO</w:t>
      </w:r>
      <w:r w:rsidRPr="000B1934">
        <w:rPr>
          <w:rFonts w:ascii="Arial" w:hAnsi="Arial" w:cs="Arial"/>
          <w:sz w:val="20"/>
          <w:szCs w:val="20"/>
        </w:rPr>
        <w:t xml:space="preserve">: </w:t>
      </w:r>
      <w:r>
        <w:rPr>
          <w:rFonts w:ascii="Arial" w:hAnsi="Arial" w:cs="Arial"/>
          <w:b/>
          <w:bCs/>
          <w:i/>
          <w:iCs/>
          <w:sz w:val="20"/>
          <w:szCs w:val="20"/>
        </w:rPr>
        <w:t>Objeto y ámbito de aplicación.</w:t>
      </w:r>
      <w:r>
        <w:rPr>
          <w:rFonts w:ascii="Arial" w:hAnsi="Arial" w:cs="Arial"/>
          <w:b/>
          <w:bCs/>
          <w:sz w:val="20"/>
          <w:szCs w:val="20"/>
        </w:rPr>
        <w:t xml:space="preserve"> </w:t>
      </w:r>
      <w:r>
        <w:rPr>
          <w:rFonts w:ascii="Arial" w:hAnsi="Arial" w:cs="Arial"/>
          <w:sz w:val="20"/>
          <w:szCs w:val="20"/>
        </w:rPr>
        <w:t>Esta disposición modifica parcialmente el Manual de Tarifas del Instituto Nacional de Vigilancia de Medicamentos y Alimentos INVIMA</w:t>
      </w:r>
      <w:r w:rsidR="001043B5">
        <w:rPr>
          <w:rFonts w:ascii="Arial" w:hAnsi="Arial" w:cs="Arial"/>
          <w:sz w:val="20"/>
          <w:szCs w:val="20"/>
        </w:rPr>
        <w:t>,</w:t>
      </w:r>
      <w:r>
        <w:rPr>
          <w:rFonts w:ascii="Arial" w:hAnsi="Arial" w:cs="Arial"/>
          <w:sz w:val="20"/>
          <w:szCs w:val="20"/>
        </w:rPr>
        <w:t xml:space="preserve"> incluyendo códigos tarifarios y rige de manera general para todas las solicitudes que sean presentadas ante el Invima que se relaciones con el concepto de tarifas descrito en el artículo siguiente.</w:t>
      </w:r>
    </w:p>
    <w:p w14:paraId="3A0978FF" w14:textId="77777777" w:rsidR="004B78D6" w:rsidRPr="009E7A18" w:rsidRDefault="004B78D6"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5EC66FF3" w14:textId="6533D3EB" w:rsidR="00D57318" w:rsidRPr="000B1934" w:rsidRDefault="00F30771"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9E7A18">
        <w:rPr>
          <w:rFonts w:ascii="Arial" w:hAnsi="Arial" w:cs="Arial"/>
          <w:sz w:val="20"/>
          <w:szCs w:val="20"/>
        </w:rPr>
        <w:t xml:space="preserve">ARTÍCULO </w:t>
      </w:r>
      <w:r w:rsidR="002F059A" w:rsidRPr="009E7A18">
        <w:rPr>
          <w:rFonts w:ascii="Arial" w:hAnsi="Arial" w:cs="Arial"/>
          <w:sz w:val="20"/>
          <w:szCs w:val="20"/>
        </w:rPr>
        <w:t>SEGUNDO</w:t>
      </w:r>
      <w:r w:rsidRPr="000B1934">
        <w:rPr>
          <w:rFonts w:ascii="Arial" w:hAnsi="Arial" w:cs="Arial"/>
          <w:sz w:val="20"/>
          <w:szCs w:val="20"/>
        </w:rPr>
        <w:t xml:space="preserve">: </w:t>
      </w:r>
      <w:r w:rsidR="00845546" w:rsidRPr="000B1934">
        <w:rPr>
          <w:rFonts w:ascii="Arial" w:hAnsi="Arial" w:cs="Arial"/>
          <w:sz w:val="20"/>
          <w:szCs w:val="20"/>
        </w:rPr>
        <w:t xml:space="preserve">Modificar parcialmente la </w:t>
      </w:r>
      <w:r w:rsidR="001043B5">
        <w:rPr>
          <w:rFonts w:ascii="Arial" w:hAnsi="Arial" w:cs="Arial"/>
          <w:sz w:val="20"/>
          <w:szCs w:val="20"/>
        </w:rPr>
        <w:t>R</w:t>
      </w:r>
      <w:r w:rsidR="00845546" w:rsidRPr="000B1934">
        <w:rPr>
          <w:rFonts w:ascii="Arial" w:hAnsi="Arial" w:cs="Arial"/>
          <w:sz w:val="20"/>
          <w:szCs w:val="20"/>
        </w:rPr>
        <w:t xml:space="preserve">esolución </w:t>
      </w:r>
      <w:r w:rsidR="000B1934" w:rsidRPr="009E7A18">
        <w:rPr>
          <w:rFonts w:ascii="Arial" w:hAnsi="Arial" w:cs="Arial"/>
          <w:sz w:val="20"/>
          <w:szCs w:val="20"/>
        </w:rPr>
        <w:t>2025067543 del 22 de diciembre de 2025 “Por la cual se actualizan las tarifas en el Instituto Nacional de Vigilancia de Medicamentos y Alimentos – INVIMA”</w:t>
      </w:r>
      <w:r w:rsidR="00655B24" w:rsidRPr="009E7A18">
        <w:rPr>
          <w:rFonts w:ascii="Arial" w:hAnsi="Arial" w:cs="Arial"/>
          <w:sz w:val="20"/>
          <w:szCs w:val="20"/>
        </w:rPr>
        <w:t>,</w:t>
      </w:r>
      <w:r w:rsidR="00655B24" w:rsidRPr="000B1934">
        <w:rPr>
          <w:rFonts w:ascii="Arial" w:hAnsi="Arial" w:cs="Arial"/>
          <w:sz w:val="20"/>
          <w:szCs w:val="20"/>
        </w:rPr>
        <w:t xml:space="preserve"> </w:t>
      </w:r>
      <w:r w:rsidR="002301DF">
        <w:rPr>
          <w:rFonts w:ascii="Arial" w:hAnsi="Arial" w:cs="Arial"/>
          <w:sz w:val="20"/>
          <w:szCs w:val="20"/>
        </w:rPr>
        <w:t>g</w:t>
      </w:r>
      <w:r w:rsidR="00C05EB0" w:rsidRPr="000B1934">
        <w:rPr>
          <w:rFonts w:ascii="Arial" w:hAnsi="Arial" w:cs="Arial"/>
          <w:sz w:val="20"/>
          <w:szCs w:val="20"/>
        </w:rPr>
        <w:t xml:space="preserve"> </w:t>
      </w:r>
    </w:p>
    <w:p w14:paraId="511FA988" w14:textId="5C47CE8D" w:rsidR="6B6AE423" w:rsidRPr="000B1934" w:rsidRDefault="6B6AE423" w:rsidP="6B6AE423">
      <w:pPr>
        <w:shd w:val="clear" w:color="auto" w:fill="FFFFFF" w:themeFill="background1"/>
        <w:tabs>
          <w:tab w:val="right" w:pos="8277"/>
        </w:tabs>
        <w:spacing w:after="0" w:line="240" w:lineRule="auto"/>
        <w:jc w:val="both"/>
        <w:rPr>
          <w:rFonts w:ascii="Arial" w:hAnsi="Arial" w:cs="Arial"/>
          <w:sz w:val="20"/>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6947"/>
        <w:gridCol w:w="851"/>
      </w:tblGrid>
      <w:tr w:rsidR="00500EF5" w:rsidRPr="000B1934" w14:paraId="693CDA7A" w14:textId="77777777" w:rsidTr="000B1934">
        <w:trPr>
          <w:trHeight w:val="288"/>
          <w:tblHeader/>
        </w:trPr>
        <w:tc>
          <w:tcPr>
            <w:tcW w:w="986" w:type="dxa"/>
            <w:shd w:val="clear" w:color="auto" w:fill="FFFFFF" w:themeFill="background1"/>
            <w:vAlign w:val="center"/>
            <w:hideMark/>
          </w:tcPr>
          <w:p w14:paraId="309540FE"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Código</w:t>
            </w:r>
          </w:p>
        </w:tc>
        <w:tc>
          <w:tcPr>
            <w:tcW w:w="6947" w:type="dxa"/>
            <w:shd w:val="clear" w:color="auto" w:fill="FFFFFF" w:themeFill="background1"/>
            <w:vAlign w:val="center"/>
            <w:hideMark/>
          </w:tcPr>
          <w:p w14:paraId="68EB19C7"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Concepto</w:t>
            </w:r>
          </w:p>
        </w:tc>
        <w:tc>
          <w:tcPr>
            <w:tcW w:w="851" w:type="dxa"/>
            <w:shd w:val="clear" w:color="auto" w:fill="FFFFFF" w:themeFill="background1"/>
            <w:vAlign w:val="center"/>
            <w:hideMark/>
          </w:tcPr>
          <w:p w14:paraId="1E48C867"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 xml:space="preserve">UVB </w:t>
            </w:r>
          </w:p>
        </w:tc>
      </w:tr>
      <w:tr w:rsidR="001269BB" w:rsidRPr="000B1934" w14:paraId="39C26302" w14:textId="77777777" w:rsidTr="000B1934">
        <w:trPr>
          <w:trHeight w:val="367"/>
        </w:trPr>
        <w:tc>
          <w:tcPr>
            <w:tcW w:w="986" w:type="dxa"/>
            <w:noWrap/>
            <w:vAlign w:val="center"/>
            <w:hideMark/>
          </w:tcPr>
          <w:p w14:paraId="761A7879" w14:textId="4062767C" w:rsidR="001269BB" w:rsidRPr="000B1934" w:rsidRDefault="185BD52E" w:rsidP="000B1934">
            <w:pPr>
              <w:spacing w:after="0" w:line="240" w:lineRule="auto"/>
              <w:jc w:val="center"/>
              <w:rPr>
                <w:rFonts w:ascii="Arial" w:eastAsia="Times New Roman" w:hAnsi="Arial" w:cs="Arial"/>
                <w:sz w:val="20"/>
                <w:szCs w:val="20"/>
                <w:lang w:eastAsia="es-CO"/>
              </w:rPr>
            </w:pPr>
            <w:r w:rsidRPr="000B1934">
              <w:rPr>
                <w:rFonts w:ascii="Arial" w:eastAsia="Times New Roman" w:hAnsi="Arial" w:cs="Arial"/>
                <w:sz w:val="20"/>
                <w:szCs w:val="20"/>
                <w:lang w:eastAsia="es-CO"/>
              </w:rPr>
              <w:t>93019</w:t>
            </w:r>
          </w:p>
        </w:tc>
        <w:tc>
          <w:tcPr>
            <w:tcW w:w="6947" w:type="dxa"/>
            <w:vAlign w:val="center"/>
            <w:hideMark/>
          </w:tcPr>
          <w:p w14:paraId="708CB55C" w14:textId="022B4BF1" w:rsidR="001269BB" w:rsidRPr="000B1934" w:rsidRDefault="00851E69" w:rsidP="0B69A3F2">
            <w:pPr>
              <w:spacing w:after="0" w:line="240" w:lineRule="auto"/>
              <w:jc w:val="both"/>
              <w:rPr>
                <w:rFonts w:ascii="Arial" w:eastAsia="Arial" w:hAnsi="Arial" w:cs="Arial"/>
                <w:sz w:val="20"/>
                <w:szCs w:val="20"/>
              </w:rPr>
            </w:pPr>
            <w:r w:rsidRPr="00341D6C">
              <w:rPr>
                <w:rFonts w:ascii="Arial" w:eastAsia="Times New Roman" w:hAnsi="Arial" w:cs="Arial"/>
                <w:sz w:val="20"/>
                <w:szCs w:val="20"/>
                <w:lang w:eastAsia="es-CO"/>
              </w:rPr>
              <w:t xml:space="preserve">Visita de certificación o ampliación de la capacidad de producción a establecimientos de productos de higiene doméstica o absorbentes de higiene personal </w:t>
            </w:r>
          </w:p>
        </w:tc>
        <w:tc>
          <w:tcPr>
            <w:tcW w:w="851" w:type="dxa"/>
            <w:noWrap/>
            <w:vAlign w:val="center"/>
            <w:hideMark/>
          </w:tcPr>
          <w:p w14:paraId="0D965082" w14:textId="7DC6AE40" w:rsidR="00735C60" w:rsidRDefault="00735C60" w:rsidP="00735C60">
            <w:pPr>
              <w:jc w:val="center"/>
              <w:rPr>
                <w:rFonts w:ascii="Arial" w:eastAsia="Times New Roman" w:hAnsi="Arial" w:cs="Arial"/>
                <w:color w:val="000000"/>
                <w:sz w:val="20"/>
                <w:szCs w:val="20"/>
              </w:rPr>
            </w:pPr>
            <w:r>
              <w:rPr>
                <w:rFonts w:ascii="Arial" w:hAnsi="Arial" w:cs="Arial"/>
                <w:color w:val="000000"/>
                <w:sz w:val="20"/>
                <w:szCs w:val="20"/>
              </w:rPr>
              <w:t xml:space="preserve">         296,</w:t>
            </w:r>
            <w:r w:rsidR="00E06177">
              <w:rPr>
                <w:rFonts w:ascii="Arial" w:hAnsi="Arial" w:cs="Arial"/>
                <w:color w:val="000000"/>
                <w:sz w:val="20"/>
                <w:szCs w:val="20"/>
              </w:rPr>
              <w:t>36</w:t>
            </w:r>
            <w:r>
              <w:rPr>
                <w:rFonts w:ascii="Arial" w:hAnsi="Arial" w:cs="Arial"/>
                <w:color w:val="000000"/>
                <w:sz w:val="20"/>
                <w:szCs w:val="20"/>
              </w:rPr>
              <w:t xml:space="preserve"> </w:t>
            </w:r>
          </w:p>
          <w:p w14:paraId="611690EB" w14:textId="4A02F2C8" w:rsidR="001269BB" w:rsidRPr="000B1934" w:rsidRDefault="001269BB" w:rsidP="0B69A3F2">
            <w:pPr>
              <w:spacing w:after="0" w:line="240" w:lineRule="auto"/>
              <w:jc w:val="center"/>
              <w:rPr>
                <w:rFonts w:ascii="Arial" w:eastAsia="Times New Roman" w:hAnsi="Arial" w:cs="Arial"/>
                <w:sz w:val="20"/>
                <w:szCs w:val="20"/>
                <w:lang w:eastAsia="es-CO"/>
              </w:rPr>
            </w:pPr>
          </w:p>
        </w:tc>
      </w:tr>
      <w:tr w:rsidR="001269BB" w:rsidRPr="000B1934" w14:paraId="05084606" w14:textId="77777777" w:rsidTr="000B1934">
        <w:trPr>
          <w:trHeight w:val="418"/>
        </w:trPr>
        <w:tc>
          <w:tcPr>
            <w:tcW w:w="986" w:type="dxa"/>
            <w:noWrap/>
            <w:vAlign w:val="center"/>
            <w:hideMark/>
          </w:tcPr>
          <w:p w14:paraId="5CAB3E32" w14:textId="75E00AFA" w:rsidR="001269BB" w:rsidRPr="000B1934" w:rsidRDefault="001269BB" w:rsidP="000B1934">
            <w:pPr>
              <w:spacing w:after="0" w:line="240" w:lineRule="auto"/>
              <w:jc w:val="center"/>
              <w:rPr>
                <w:rFonts w:ascii="Arial" w:eastAsia="Times New Roman" w:hAnsi="Arial" w:cs="Arial"/>
                <w:sz w:val="20"/>
                <w:szCs w:val="20"/>
                <w:lang w:eastAsia="es-CO"/>
              </w:rPr>
            </w:pPr>
            <w:r w:rsidRPr="000B1934">
              <w:rPr>
                <w:rFonts w:ascii="Arial" w:eastAsia="Times New Roman" w:hAnsi="Arial" w:cs="Arial"/>
                <w:sz w:val="20"/>
                <w:szCs w:val="20"/>
                <w:lang w:eastAsia="es-CO"/>
              </w:rPr>
              <w:t>4018</w:t>
            </w:r>
          </w:p>
        </w:tc>
        <w:tc>
          <w:tcPr>
            <w:tcW w:w="6947" w:type="dxa"/>
            <w:vAlign w:val="center"/>
            <w:hideMark/>
          </w:tcPr>
          <w:p w14:paraId="307DE3EC" w14:textId="1B83992F" w:rsidR="001269BB" w:rsidRPr="000B1934" w:rsidRDefault="00341D6C" w:rsidP="0B69A3F2">
            <w:pPr>
              <w:spacing w:after="0" w:line="240" w:lineRule="auto"/>
              <w:jc w:val="both"/>
              <w:rPr>
                <w:rFonts w:ascii="Arial" w:eastAsia="Times New Roman" w:hAnsi="Arial" w:cs="Arial"/>
                <w:sz w:val="20"/>
                <w:szCs w:val="20"/>
                <w:lang w:eastAsia="es-CO"/>
              </w:rPr>
            </w:pPr>
            <w:r w:rsidRPr="00341D6C">
              <w:rPr>
                <w:rFonts w:ascii="Arial" w:eastAsia="Times New Roman" w:hAnsi="Arial" w:cs="Arial"/>
                <w:sz w:val="20"/>
                <w:szCs w:val="20"/>
                <w:lang w:eastAsia="es-CO"/>
              </w:rPr>
              <w:t xml:space="preserve">Visita para la verificación del cumplimiento de condiciones sanitarias y verificación del cumplimiento de condiciones sanitarias por </w:t>
            </w:r>
            <w:r w:rsidR="00E82A24" w:rsidRPr="00341D6C">
              <w:rPr>
                <w:rFonts w:ascii="Arial" w:eastAsia="Times New Roman" w:hAnsi="Arial" w:cs="Arial"/>
                <w:sz w:val="20"/>
                <w:szCs w:val="20"/>
                <w:lang w:eastAsia="es-CO"/>
              </w:rPr>
              <w:t>ampliación</w:t>
            </w:r>
            <w:r w:rsidRPr="00341D6C">
              <w:rPr>
                <w:rFonts w:ascii="Arial" w:eastAsia="Times New Roman" w:hAnsi="Arial" w:cs="Arial"/>
                <w:sz w:val="20"/>
                <w:szCs w:val="20"/>
                <w:lang w:eastAsia="es-CO"/>
              </w:rPr>
              <w:t xml:space="preserve"> a establecimientos fabricantes de productos plaguicidas de uso doméstico</w:t>
            </w:r>
          </w:p>
        </w:tc>
        <w:tc>
          <w:tcPr>
            <w:tcW w:w="851" w:type="dxa"/>
            <w:noWrap/>
            <w:vAlign w:val="center"/>
            <w:hideMark/>
          </w:tcPr>
          <w:p w14:paraId="689DB3D1" w14:textId="61B7A95A" w:rsidR="001269BB" w:rsidRPr="000B1934" w:rsidRDefault="006C280B" w:rsidP="0B69A3F2">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302.44</w:t>
            </w:r>
          </w:p>
        </w:tc>
      </w:tr>
    </w:tbl>
    <w:p w14:paraId="525E4626" w14:textId="77777777" w:rsidR="00500EF5" w:rsidRPr="000B1934" w:rsidRDefault="00500EF5"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68671434" w14:textId="2E909685" w:rsidR="00DF02C0" w:rsidRPr="000B1934" w:rsidRDefault="006F30A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D00768">
        <w:rPr>
          <w:rFonts w:ascii="Arial" w:hAnsi="Arial" w:cs="Arial"/>
          <w:b/>
          <w:bCs/>
          <w:sz w:val="20"/>
          <w:szCs w:val="20"/>
        </w:rPr>
        <w:t>TERCERO</w:t>
      </w:r>
      <w:r w:rsidRPr="000B1934">
        <w:rPr>
          <w:rFonts w:ascii="Arial" w:hAnsi="Arial" w:cs="Arial"/>
          <w:b/>
          <w:bCs/>
          <w:sz w:val="20"/>
          <w:szCs w:val="20"/>
        </w:rPr>
        <w:t xml:space="preserve">: </w:t>
      </w:r>
      <w:r w:rsidR="00CF1753" w:rsidRPr="000B1934">
        <w:rPr>
          <w:rFonts w:ascii="Arial" w:hAnsi="Arial" w:cs="Arial"/>
          <w:sz w:val="20"/>
          <w:szCs w:val="20"/>
        </w:rPr>
        <w:t>Las demás tarifas adoptadas mediante la resolución</w:t>
      </w:r>
      <w:r w:rsidR="00CF1753" w:rsidRPr="000B1934">
        <w:rPr>
          <w:rFonts w:ascii="Arial" w:hAnsi="Arial" w:cs="Arial"/>
          <w:b/>
          <w:bCs/>
          <w:sz w:val="20"/>
          <w:szCs w:val="20"/>
        </w:rPr>
        <w:t xml:space="preserve"> </w:t>
      </w:r>
      <w:r w:rsidR="000B1934" w:rsidRPr="000B1934">
        <w:rPr>
          <w:rFonts w:ascii="Arial" w:hAnsi="Arial" w:cs="Arial"/>
          <w:sz w:val="20"/>
          <w:szCs w:val="20"/>
        </w:rPr>
        <w:t>2025067543 del 22 de diciembre de 2025</w:t>
      </w:r>
      <w:r w:rsidR="00E22D95">
        <w:rPr>
          <w:rFonts w:ascii="Arial" w:hAnsi="Arial" w:cs="Arial"/>
          <w:sz w:val="20"/>
          <w:szCs w:val="20"/>
        </w:rPr>
        <w:t>,</w:t>
      </w:r>
      <w:r w:rsidR="000B1934" w:rsidRPr="000B1934">
        <w:rPr>
          <w:rFonts w:ascii="Arial" w:hAnsi="Arial" w:cs="Arial"/>
          <w:sz w:val="20"/>
          <w:szCs w:val="20"/>
        </w:rPr>
        <w:t xml:space="preserve"> </w:t>
      </w:r>
      <w:r w:rsidR="00CF1753" w:rsidRPr="000B1934">
        <w:rPr>
          <w:rFonts w:ascii="Arial" w:hAnsi="Arial" w:cs="Arial"/>
          <w:sz w:val="20"/>
          <w:szCs w:val="20"/>
        </w:rPr>
        <w:t>no son objeto de modificación y continúan vigentes</w:t>
      </w:r>
      <w:r w:rsidR="00CF1753" w:rsidRPr="000B1934">
        <w:rPr>
          <w:rFonts w:cs="Arial"/>
          <w:sz w:val="20"/>
          <w:szCs w:val="20"/>
        </w:rPr>
        <w:t>.</w:t>
      </w:r>
    </w:p>
    <w:p w14:paraId="72D948A6" w14:textId="77777777" w:rsidR="00D67774" w:rsidRPr="000B1934" w:rsidRDefault="00D67774" w:rsidP="00EE5E00">
      <w:pPr>
        <w:shd w:val="clear" w:color="auto" w:fill="FFFFFF" w:themeFill="background1"/>
        <w:spacing w:after="0" w:line="240" w:lineRule="auto"/>
        <w:jc w:val="both"/>
        <w:rPr>
          <w:rFonts w:ascii="Arial" w:hAnsi="Arial" w:cs="Arial"/>
          <w:sz w:val="20"/>
          <w:szCs w:val="20"/>
        </w:rPr>
      </w:pPr>
    </w:p>
    <w:p w14:paraId="557F0E91" w14:textId="51BBEA08" w:rsidR="00DF02C0" w:rsidRPr="000B1934" w:rsidRDefault="00D67774"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D00768">
        <w:rPr>
          <w:rFonts w:ascii="Arial" w:hAnsi="Arial" w:cs="Arial"/>
          <w:b/>
          <w:bCs/>
          <w:sz w:val="20"/>
          <w:szCs w:val="20"/>
        </w:rPr>
        <w:t>CUARTO</w:t>
      </w:r>
      <w:r w:rsidR="000822F0" w:rsidRPr="000B1934">
        <w:rPr>
          <w:rFonts w:ascii="Arial" w:hAnsi="Arial" w:cs="Arial"/>
          <w:b/>
          <w:bCs/>
          <w:sz w:val="20"/>
          <w:szCs w:val="20"/>
        </w:rPr>
        <w:t>:</w:t>
      </w:r>
      <w:r w:rsidR="00A236C9" w:rsidRPr="000B1934">
        <w:rPr>
          <w:rFonts w:ascii="Arial" w:hAnsi="Arial" w:cs="Arial"/>
          <w:b/>
          <w:bCs/>
          <w:sz w:val="20"/>
          <w:szCs w:val="20"/>
        </w:rPr>
        <w:t xml:space="preserve"> </w:t>
      </w:r>
      <w:r w:rsidR="001C715C" w:rsidRPr="000B1934">
        <w:rPr>
          <w:rFonts w:ascii="Arial" w:hAnsi="Arial" w:cs="Arial"/>
          <w:sz w:val="20"/>
          <w:szCs w:val="20"/>
        </w:rPr>
        <w:t xml:space="preserve">Ordenar la publicación de la presente resolución en el diario oficial y en </w:t>
      </w:r>
      <w:r w:rsidR="00144059" w:rsidRPr="000B1934">
        <w:rPr>
          <w:rFonts w:ascii="Arial" w:hAnsi="Arial" w:cs="Arial"/>
          <w:sz w:val="20"/>
          <w:szCs w:val="20"/>
        </w:rPr>
        <w:t>la</w:t>
      </w:r>
      <w:r w:rsidR="001C715C" w:rsidRPr="000B1934">
        <w:rPr>
          <w:rFonts w:ascii="Arial" w:hAnsi="Arial" w:cs="Arial"/>
          <w:sz w:val="20"/>
          <w:szCs w:val="20"/>
        </w:rPr>
        <w:t xml:space="preserve"> </w:t>
      </w:r>
      <w:r w:rsidR="00263A22" w:rsidRPr="000B1934">
        <w:rPr>
          <w:rFonts w:ascii="Arial" w:hAnsi="Arial" w:cs="Arial"/>
          <w:sz w:val="20"/>
          <w:szCs w:val="20"/>
        </w:rPr>
        <w:t>página</w:t>
      </w:r>
      <w:r w:rsidR="001C715C" w:rsidRPr="000B1934">
        <w:rPr>
          <w:rFonts w:ascii="Arial" w:hAnsi="Arial" w:cs="Arial"/>
          <w:sz w:val="20"/>
          <w:szCs w:val="20"/>
        </w:rPr>
        <w:t xml:space="preserve"> Web del </w:t>
      </w:r>
      <w:r w:rsidR="00263A22" w:rsidRPr="000B1934">
        <w:rPr>
          <w:rFonts w:ascii="Arial" w:hAnsi="Arial" w:cs="Arial"/>
          <w:sz w:val="20"/>
          <w:szCs w:val="20"/>
        </w:rPr>
        <w:t>I</w:t>
      </w:r>
      <w:r w:rsidR="001C715C" w:rsidRPr="000B1934">
        <w:rPr>
          <w:rFonts w:ascii="Arial" w:hAnsi="Arial" w:cs="Arial"/>
          <w:sz w:val="20"/>
          <w:szCs w:val="20"/>
        </w:rPr>
        <w:t xml:space="preserve">nstituto </w:t>
      </w:r>
      <w:r w:rsidR="00263A22" w:rsidRPr="000B1934">
        <w:rPr>
          <w:rFonts w:ascii="Arial" w:hAnsi="Arial" w:cs="Arial"/>
          <w:sz w:val="20"/>
          <w:szCs w:val="20"/>
        </w:rPr>
        <w:t>N</w:t>
      </w:r>
      <w:r w:rsidR="001C715C" w:rsidRPr="000B1934">
        <w:rPr>
          <w:rFonts w:ascii="Arial" w:hAnsi="Arial" w:cs="Arial"/>
          <w:sz w:val="20"/>
          <w:szCs w:val="20"/>
        </w:rPr>
        <w:t xml:space="preserve">acional de </w:t>
      </w:r>
      <w:r w:rsidR="00263A22" w:rsidRPr="000B1934">
        <w:rPr>
          <w:rFonts w:ascii="Arial" w:hAnsi="Arial" w:cs="Arial"/>
          <w:sz w:val="20"/>
          <w:szCs w:val="20"/>
        </w:rPr>
        <w:t>M</w:t>
      </w:r>
      <w:r w:rsidR="001C715C" w:rsidRPr="000B1934">
        <w:rPr>
          <w:rFonts w:ascii="Arial" w:hAnsi="Arial" w:cs="Arial"/>
          <w:sz w:val="20"/>
          <w:szCs w:val="20"/>
        </w:rPr>
        <w:t xml:space="preserve">edicamentos y </w:t>
      </w:r>
      <w:r w:rsidR="00263A22" w:rsidRPr="000B1934">
        <w:rPr>
          <w:rFonts w:ascii="Arial" w:hAnsi="Arial" w:cs="Arial"/>
          <w:sz w:val="20"/>
          <w:szCs w:val="20"/>
        </w:rPr>
        <w:t>A</w:t>
      </w:r>
      <w:r w:rsidR="001C715C" w:rsidRPr="000B1934">
        <w:rPr>
          <w:rFonts w:ascii="Arial" w:hAnsi="Arial" w:cs="Arial"/>
          <w:sz w:val="20"/>
          <w:szCs w:val="20"/>
        </w:rPr>
        <w:t>limentos Invima</w:t>
      </w:r>
      <w:r w:rsidR="00263A22" w:rsidRPr="000B1934">
        <w:rPr>
          <w:rFonts w:ascii="Arial" w:hAnsi="Arial" w:cs="Arial"/>
          <w:sz w:val="20"/>
          <w:szCs w:val="20"/>
        </w:rPr>
        <w:t>.</w:t>
      </w:r>
    </w:p>
    <w:p w14:paraId="7915BBFE" w14:textId="77777777" w:rsidR="00263A22" w:rsidRPr="000B1934" w:rsidRDefault="00263A22" w:rsidP="00EE5E00">
      <w:pPr>
        <w:shd w:val="clear" w:color="auto" w:fill="FFFFFF" w:themeFill="background1"/>
        <w:spacing w:after="0" w:line="240" w:lineRule="auto"/>
        <w:jc w:val="both"/>
        <w:rPr>
          <w:rFonts w:ascii="Arial" w:hAnsi="Arial" w:cs="Arial"/>
          <w:sz w:val="20"/>
          <w:szCs w:val="20"/>
        </w:rPr>
      </w:pPr>
    </w:p>
    <w:p w14:paraId="56FC91B2" w14:textId="61F4B34D" w:rsidR="00263A22" w:rsidRPr="000B1934" w:rsidRDefault="00263A2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D00768">
        <w:rPr>
          <w:rFonts w:ascii="Arial" w:hAnsi="Arial" w:cs="Arial"/>
          <w:b/>
          <w:bCs/>
          <w:sz w:val="20"/>
          <w:szCs w:val="20"/>
        </w:rPr>
        <w:t>QUINTO</w:t>
      </w:r>
      <w:r w:rsidR="000822F0" w:rsidRPr="000B1934">
        <w:rPr>
          <w:rFonts w:ascii="Arial" w:hAnsi="Arial" w:cs="Arial"/>
          <w:b/>
          <w:bCs/>
          <w:sz w:val="20"/>
          <w:szCs w:val="20"/>
        </w:rPr>
        <w:t>:</w:t>
      </w:r>
      <w:r w:rsidR="00C41135" w:rsidRPr="000B1934">
        <w:rPr>
          <w:rFonts w:ascii="Arial" w:hAnsi="Arial" w:cs="Arial"/>
          <w:b/>
          <w:bCs/>
          <w:sz w:val="20"/>
          <w:szCs w:val="20"/>
        </w:rPr>
        <w:t xml:space="preserve"> VIGENCIA. </w:t>
      </w:r>
      <w:r w:rsidR="00C41135" w:rsidRPr="000B1934">
        <w:rPr>
          <w:rFonts w:ascii="Arial" w:hAnsi="Arial" w:cs="Arial"/>
          <w:sz w:val="20"/>
          <w:szCs w:val="20"/>
        </w:rPr>
        <w:t>La presente resolución entrar</w:t>
      </w:r>
      <w:r w:rsidR="00E007D0" w:rsidRPr="000B1934">
        <w:rPr>
          <w:rFonts w:ascii="Arial" w:hAnsi="Arial" w:cs="Arial"/>
          <w:sz w:val="20"/>
          <w:szCs w:val="20"/>
        </w:rPr>
        <w:t>á</w:t>
      </w:r>
      <w:r w:rsidR="00C41135" w:rsidRPr="000B1934">
        <w:rPr>
          <w:rFonts w:ascii="Arial" w:hAnsi="Arial" w:cs="Arial"/>
          <w:sz w:val="20"/>
          <w:szCs w:val="20"/>
        </w:rPr>
        <w:t xml:space="preserve"> en vigor</w:t>
      </w:r>
      <w:r w:rsidR="00C41135" w:rsidRPr="000B1934">
        <w:rPr>
          <w:rFonts w:ascii="Arial" w:hAnsi="Arial" w:cs="Arial"/>
          <w:b/>
          <w:bCs/>
          <w:sz w:val="20"/>
          <w:szCs w:val="20"/>
        </w:rPr>
        <w:t xml:space="preserve"> </w:t>
      </w:r>
      <w:r w:rsidR="00C41135" w:rsidRPr="000B1934">
        <w:rPr>
          <w:rFonts w:ascii="Arial" w:hAnsi="Arial" w:cs="Arial"/>
          <w:sz w:val="20"/>
          <w:szCs w:val="20"/>
        </w:rPr>
        <w:t xml:space="preserve">a partir de la fecha de su publicación en el diario oficial.  </w:t>
      </w:r>
      <w:r w:rsidRPr="000B1934">
        <w:rPr>
          <w:rFonts w:ascii="Arial" w:hAnsi="Arial" w:cs="Arial"/>
          <w:sz w:val="20"/>
          <w:szCs w:val="20"/>
        </w:rPr>
        <w:t xml:space="preserve"> </w:t>
      </w:r>
    </w:p>
    <w:p w14:paraId="71F464B8" w14:textId="77777777" w:rsidR="00545D58" w:rsidRDefault="00545D58" w:rsidP="00302E9C">
      <w:pPr>
        <w:shd w:val="clear" w:color="auto" w:fill="FFFFFF" w:themeFill="background1"/>
        <w:spacing w:after="0" w:line="240" w:lineRule="auto"/>
        <w:rPr>
          <w:rFonts w:ascii="Arial" w:hAnsi="Arial" w:cs="Arial"/>
          <w:b/>
          <w:bCs/>
        </w:rPr>
      </w:pPr>
    </w:p>
    <w:p w14:paraId="7ED0A612" w14:textId="77777777" w:rsidR="00545D58" w:rsidRDefault="00545D58" w:rsidP="00EE5E00">
      <w:pPr>
        <w:shd w:val="clear" w:color="auto" w:fill="FFFFFF" w:themeFill="background1"/>
        <w:spacing w:after="0" w:line="240" w:lineRule="auto"/>
        <w:jc w:val="center"/>
        <w:rPr>
          <w:rFonts w:ascii="Arial" w:hAnsi="Arial" w:cs="Arial"/>
          <w:b/>
          <w:bCs/>
        </w:rPr>
      </w:pPr>
    </w:p>
    <w:p w14:paraId="329999C0" w14:textId="3BE84426" w:rsidR="00DF02C0" w:rsidRPr="000B1934" w:rsidRDefault="001043B5" w:rsidP="00EE5E00">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PUBLÍQUESE</w:t>
      </w:r>
      <w:r w:rsidR="00262D9D" w:rsidRPr="000B1934">
        <w:rPr>
          <w:rFonts w:ascii="Arial" w:hAnsi="Arial" w:cs="Arial"/>
          <w:b/>
          <w:bCs/>
          <w:sz w:val="20"/>
          <w:szCs w:val="20"/>
        </w:rPr>
        <w:t xml:space="preserve">, </w:t>
      </w:r>
      <w:r w:rsidRPr="000B1934">
        <w:rPr>
          <w:rFonts w:ascii="Arial" w:hAnsi="Arial" w:cs="Arial"/>
          <w:b/>
          <w:bCs/>
          <w:sz w:val="20"/>
          <w:szCs w:val="20"/>
        </w:rPr>
        <w:t>COMUNÍQUESE</w:t>
      </w:r>
      <w:r w:rsidR="00DF02C0" w:rsidRPr="000B1934">
        <w:rPr>
          <w:rFonts w:ascii="Arial" w:hAnsi="Arial" w:cs="Arial"/>
          <w:b/>
          <w:bCs/>
          <w:sz w:val="20"/>
          <w:szCs w:val="20"/>
        </w:rPr>
        <w:t xml:space="preserve"> Y CÚMPLASE</w:t>
      </w:r>
    </w:p>
    <w:p w14:paraId="49AC2A66"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7B8A9F0B" w14:textId="588B4CE8" w:rsidR="00DF02C0" w:rsidRPr="000B1934" w:rsidRDefault="00DF02C0" w:rsidP="00EE5E00">
      <w:pPr>
        <w:shd w:val="clear" w:color="auto" w:fill="FFFFFF" w:themeFill="background1"/>
        <w:spacing w:after="0" w:line="240" w:lineRule="auto"/>
        <w:rPr>
          <w:rFonts w:ascii="Arial" w:hAnsi="Arial" w:cs="Arial"/>
          <w:sz w:val="20"/>
          <w:szCs w:val="20"/>
        </w:rPr>
      </w:pPr>
      <w:r w:rsidRPr="000B1934">
        <w:rPr>
          <w:rFonts w:ascii="Arial" w:hAnsi="Arial" w:cs="Arial"/>
          <w:sz w:val="20"/>
          <w:szCs w:val="20"/>
        </w:rPr>
        <w:t>Se expide en Bogotá</w:t>
      </w:r>
      <w:r w:rsidR="003A179C">
        <w:rPr>
          <w:rFonts w:ascii="Arial" w:hAnsi="Arial" w:cs="Arial"/>
          <w:sz w:val="20"/>
          <w:szCs w:val="20"/>
        </w:rPr>
        <w:t>,</w:t>
      </w:r>
      <w:r w:rsidRPr="000B1934">
        <w:rPr>
          <w:rFonts w:ascii="Arial" w:hAnsi="Arial" w:cs="Arial"/>
          <w:sz w:val="20"/>
          <w:szCs w:val="20"/>
        </w:rPr>
        <w:t xml:space="preserve"> D.C.</w:t>
      </w:r>
      <w:r w:rsidR="003A179C">
        <w:rPr>
          <w:rFonts w:ascii="Arial" w:hAnsi="Arial" w:cs="Arial"/>
          <w:sz w:val="20"/>
          <w:szCs w:val="20"/>
        </w:rPr>
        <w:t>,</w:t>
      </w:r>
      <w:r w:rsidRPr="000B1934">
        <w:rPr>
          <w:rFonts w:ascii="Arial" w:hAnsi="Arial" w:cs="Arial"/>
          <w:sz w:val="20"/>
          <w:szCs w:val="20"/>
        </w:rPr>
        <w:t xml:space="preserve"> el </w:t>
      </w:r>
      <w:r w:rsidR="67132819" w:rsidRPr="000B1934">
        <w:rPr>
          <w:rFonts w:ascii="Arial" w:hAnsi="Arial" w:cs="Arial"/>
          <w:sz w:val="20"/>
          <w:szCs w:val="20"/>
        </w:rPr>
        <w:t xml:space="preserve">XX </w:t>
      </w:r>
      <w:proofErr w:type="spellStart"/>
      <w:r w:rsidR="67132819" w:rsidRPr="000B1934">
        <w:rPr>
          <w:rFonts w:ascii="Arial" w:hAnsi="Arial" w:cs="Arial"/>
          <w:sz w:val="20"/>
          <w:szCs w:val="20"/>
        </w:rPr>
        <w:t>XX</w:t>
      </w:r>
      <w:proofErr w:type="spellEnd"/>
      <w:r w:rsidR="67132819" w:rsidRPr="000B1934">
        <w:rPr>
          <w:rFonts w:ascii="Arial" w:hAnsi="Arial" w:cs="Arial"/>
          <w:sz w:val="20"/>
          <w:szCs w:val="20"/>
        </w:rPr>
        <w:t xml:space="preserve"> 202</w:t>
      </w:r>
      <w:r w:rsidR="57B1EFAE" w:rsidRPr="000B1934">
        <w:rPr>
          <w:rFonts w:ascii="Arial" w:hAnsi="Arial" w:cs="Arial"/>
          <w:sz w:val="20"/>
          <w:szCs w:val="20"/>
        </w:rPr>
        <w:t>6</w:t>
      </w:r>
    </w:p>
    <w:p w14:paraId="7D615FF2"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1BAACAB7"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6FFEAB66" w14:textId="77777777" w:rsidR="00AD6809" w:rsidRPr="000B1934" w:rsidRDefault="00AD6809" w:rsidP="00EE5E00">
      <w:pPr>
        <w:shd w:val="clear" w:color="auto" w:fill="FFFFFF" w:themeFill="background1"/>
        <w:spacing w:after="0" w:line="240" w:lineRule="auto"/>
        <w:jc w:val="center"/>
        <w:rPr>
          <w:rFonts w:ascii="Arial" w:hAnsi="Arial" w:cs="Arial"/>
          <w:sz w:val="20"/>
          <w:szCs w:val="20"/>
        </w:rPr>
      </w:pPr>
    </w:p>
    <w:p w14:paraId="58A07691" w14:textId="77777777" w:rsidR="00150E37" w:rsidRPr="000B1934" w:rsidRDefault="00150E37" w:rsidP="00347A2D">
      <w:pPr>
        <w:shd w:val="clear" w:color="auto" w:fill="FFFFFF" w:themeFill="background1"/>
        <w:spacing w:after="0" w:line="240" w:lineRule="auto"/>
        <w:rPr>
          <w:rFonts w:ascii="Arial" w:hAnsi="Arial" w:cs="Arial"/>
          <w:b/>
          <w:bCs/>
          <w:sz w:val="20"/>
          <w:szCs w:val="20"/>
          <w:lang w:val="es-ES"/>
        </w:rPr>
      </w:pPr>
    </w:p>
    <w:p w14:paraId="58BC573F" w14:textId="0218219B" w:rsidR="0050090C" w:rsidRPr="000B1934" w:rsidRDefault="0050090C" w:rsidP="00347A2D">
      <w:pPr>
        <w:shd w:val="clear" w:color="auto" w:fill="FFFFFF" w:themeFill="background1"/>
        <w:spacing w:line="240" w:lineRule="auto"/>
        <w:jc w:val="center"/>
        <w:rPr>
          <w:rFonts w:ascii="Arial" w:hAnsi="Arial" w:cs="Arial"/>
          <w:b/>
          <w:bCs/>
          <w:sz w:val="20"/>
          <w:szCs w:val="20"/>
        </w:rPr>
      </w:pPr>
      <w:r w:rsidRPr="000B1934">
        <w:rPr>
          <w:rFonts w:ascii="Arial" w:hAnsi="Arial" w:cs="Arial"/>
          <w:b/>
          <w:bCs/>
          <w:sz w:val="20"/>
          <w:szCs w:val="20"/>
        </w:rPr>
        <w:t xml:space="preserve">FRANCISCO </w:t>
      </w:r>
      <w:r w:rsidR="001903EC" w:rsidRPr="000B1934">
        <w:rPr>
          <w:rFonts w:ascii="Arial" w:hAnsi="Arial" w:cs="Arial"/>
          <w:b/>
          <w:bCs/>
          <w:sz w:val="20"/>
          <w:szCs w:val="20"/>
        </w:rPr>
        <w:t xml:space="preserve">A. G. </w:t>
      </w:r>
      <w:r w:rsidRPr="000B1934">
        <w:rPr>
          <w:rFonts w:ascii="Arial" w:hAnsi="Arial" w:cs="Arial"/>
          <w:b/>
          <w:bCs/>
          <w:sz w:val="20"/>
          <w:szCs w:val="20"/>
        </w:rPr>
        <w:t>ROSSI BUENAVENTURA</w:t>
      </w:r>
    </w:p>
    <w:p w14:paraId="30E55690" w14:textId="71DFC3A3" w:rsidR="00150E37" w:rsidRPr="0001089B" w:rsidRDefault="16DE718B" w:rsidP="00347A2D">
      <w:pPr>
        <w:shd w:val="clear" w:color="auto" w:fill="FFFFFF" w:themeFill="background1"/>
        <w:spacing w:after="0" w:line="240" w:lineRule="auto"/>
        <w:jc w:val="center"/>
        <w:rPr>
          <w:rFonts w:ascii="Arial" w:hAnsi="Arial" w:cs="Arial"/>
          <w:sz w:val="18"/>
          <w:szCs w:val="18"/>
          <w:lang w:val="pt-PT"/>
        </w:rPr>
      </w:pPr>
      <w:r w:rsidRPr="49FEC130">
        <w:rPr>
          <w:rFonts w:ascii="Arial" w:hAnsi="Arial" w:cs="Arial"/>
          <w:sz w:val="18"/>
          <w:szCs w:val="18"/>
          <w:lang w:val="pt-PT"/>
        </w:rPr>
        <w:lastRenderedPageBreak/>
        <w:t>Diretor</w:t>
      </w:r>
      <w:r w:rsidR="00150E37" w:rsidRPr="49FEC130">
        <w:rPr>
          <w:rFonts w:ascii="Arial" w:hAnsi="Arial" w:cs="Arial"/>
          <w:sz w:val="18"/>
          <w:szCs w:val="18"/>
          <w:lang w:val="pt-PT"/>
        </w:rPr>
        <w:t xml:space="preserve"> General </w:t>
      </w:r>
    </w:p>
    <w:p w14:paraId="7112B91B" w14:textId="77777777" w:rsidR="00DF02C0" w:rsidRPr="0001089B" w:rsidRDefault="00DF02C0" w:rsidP="00EE5E00">
      <w:pPr>
        <w:shd w:val="clear" w:color="auto" w:fill="FFFFFF" w:themeFill="background1"/>
        <w:spacing w:after="0" w:line="240" w:lineRule="auto"/>
        <w:rPr>
          <w:rFonts w:ascii="Arial" w:hAnsi="Arial" w:cs="Arial"/>
          <w:sz w:val="16"/>
          <w:szCs w:val="16"/>
        </w:rPr>
      </w:pPr>
    </w:p>
    <w:p w14:paraId="0B7A5C12" w14:textId="4C08DB79" w:rsidR="002E7ADE" w:rsidRPr="0001089B" w:rsidRDefault="002E7ADE" w:rsidP="00EE5E00">
      <w:pPr>
        <w:shd w:val="clear" w:color="auto" w:fill="FFFFFF" w:themeFill="background1"/>
        <w:spacing w:after="0" w:line="240" w:lineRule="auto"/>
        <w:rPr>
          <w:rFonts w:ascii="Arial" w:hAnsi="Arial" w:cs="Arial"/>
          <w:b/>
          <w:bCs/>
          <w:sz w:val="16"/>
          <w:szCs w:val="16"/>
          <w:lang w:val="es-ES"/>
        </w:rPr>
      </w:pPr>
      <w:r w:rsidRPr="0001089B">
        <w:rPr>
          <w:rFonts w:ascii="Arial" w:hAnsi="Arial" w:cs="Arial"/>
          <w:i/>
          <w:iCs/>
          <w:sz w:val="16"/>
          <w:szCs w:val="16"/>
        </w:rPr>
        <w:t>Aprobó:</w:t>
      </w:r>
    </w:p>
    <w:tbl>
      <w:tblPr>
        <w:tblW w:w="8789" w:type="dxa"/>
        <w:tblInd w:w="70" w:type="dxa"/>
        <w:tblCellMar>
          <w:left w:w="10" w:type="dxa"/>
          <w:right w:w="10" w:type="dxa"/>
        </w:tblCellMar>
        <w:tblLook w:val="04A0" w:firstRow="1" w:lastRow="0" w:firstColumn="1" w:lastColumn="0" w:noHBand="0" w:noVBand="1"/>
      </w:tblPr>
      <w:tblGrid>
        <w:gridCol w:w="3402"/>
        <w:gridCol w:w="5387"/>
      </w:tblGrid>
      <w:tr w:rsidR="00E34C41" w:rsidRPr="0001089B" w14:paraId="531DF784" w14:textId="77777777" w:rsidTr="0A2176A7">
        <w:trPr>
          <w:trHeight w:val="315"/>
        </w:trPr>
        <w:tc>
          <w:tcPr>
            <w:tcW w:w="3402" w:type="dxa"/>
            <w:tcMar>
              <w:top w:w="0" w:type="dxa"/>
              <w:left w:w="70" w:type="dxa"/>
              <w:bottom w:w="0" w:type="dxa"/>
              <w:right w:w="70" w:type="dxa"/>
            </w:tcMar>
            <w:vAlign w:val="center"/>
            <w:hideMark/>
          </w:tcPr>
          <w:p w14:paraId="702ADAA1" w14:textId="63B17AA0" w:rsidR="002E7ADE" w:rsidRPr="0001089B" w:rsidRDefault="006C239C"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Sandra Yamile Herrera Quiceno</w:t>
            </w:r>
          </w:p>
        </w:tc>
        <w:tc>
          <w:tcPr>
            <w:tcW w:w="5387" w:type="dxa"/>
            <w:tcMar>
              <w:top w:w="0" w:type="dxa"/>
              <w:left w:w="70" w:type="dxa"/>
              <w:bottom w:w="0" w:type="dxa"/>
              <w:right w:w="70" w:type="dxa"/>
            </w:tcMar>
            <w:vAlign w:val="center"/>
            <w:hideMark/>
          </w:tcPr>
          <w:p w14:paraId="37124641" w14:textId="5647540E" w:rsidR="002E7ADE" w:rsidRPr="0001089B" w:rsidRDefault="002E7ADE"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Secretari</w:t>
            </w:r>
            <w:r w:rsidR="006C239C" w:rsidRPr="0001089B">
              <w:rPr>
                <w:rFonts w:ascii="Arial" w:hAnsi="Arial" w:cs="Arial"/>
                <w:i/>
                <w:iCs/>
                <w:sz w:val="16"/>
                <w:szCs w:val="16"/>
              </w:rPr>
              <w:t>a</w:t>
            </w:r>
            <w:r w:rsidRPr="0001089B">
              <w:rPr>
                <w:rFonts w:ascii="Arial" w:hAnsi="Arial" w:cs="Arial"/>
                <w:i/>
                <w:iCs/>
                <w:sz w:val="16"/>
                <w:szCs w:val="16"/>
              </w:rPr>
              <w:t xml:space="preserve"> General </w:t>
            </w:r>
          </w:p>
        </w:tc>
      </w:tr>
      <w:tr w:rsidR="00E34C41" w:rsidRPr="0001089B" w14:paraId="47BAAB12" w14:textId="77777777" w:rsidTr="0A2176A7">
        <w:trPr>
          <w:trHeight w:val="300"/>
        </w:trPr>
        <w:tc>
          <w:tcPr>
            <w:tcW w:w="3402" w:type="dxa"/>
            <w:tcMar>
              <w:top w:w="0" w:type="dxa"/>
              <w:left w:w="70" w:type="dxa"/>
              <w:bottom w:w="0" w:type="dxa"/>
              <w:right w:w="70" w:type="dxa"/>
            </w:tcMar>
            <w:hideMark/>
          </w:tcPr>
          <w:p w14:paraId="2890D286" w14:textId="33D7D190" w:rsidR="002E7ADE" w:rsidRPr="0001089B" w:rsidRDefault="63A51F96" w:rsidP="000B1934">
            <w:pPr>
              <w:shd w:val="clear" w:color="auto" w:fill="FFFFFF" w:themeFill="background1"/>
              <w:spacing w:after="0" w:line="240" w:lineRule="auto"/>
              <w:rPr>
                <w:rFonts w:ascii="Arial" w:hAnsi="Arial" w:cs="Arial"/>
                <w:i/>
                <w:iCs/>
                <w:sz w:val="16"/>
                <w:szCs w:val="16"/>
              </w:rPr>
            </w:pPr>
            <w:r w:rsidRPr="0A2176A7">
              <w:rPr>
                <w:rFonts w:asciiTheme="minorHAnsi" w:eastAsiaTheme="minorEastAsia" w:hAnsiTheme="minorHAnsi" w:cstheme="minorBidi"/>
                <w:i/>
                <w:iCs/>
                <w:sz w:val="16"/>
                <w:szCs w:val="16"/>
              </w:rPr>
              <w:t xml:space="preserve">Katherine Johanna </w:t>
            </w:r>
            <w:proofErr w:type="spellStart"/>
            <w:r w:rsidRPr="0A2176A7">
              <w:rPr>
                <w:rFonts w:asciiTheme="minorHAnsi" w:eastAsiaTheme="minorEastAsia" w:hAnsiTheme="minorHAnsi" w:cstheme="minorBidi"/>
                <w:i/>
                <w:iCs/>
                <w:sz w:val="16"/>
                <w:szCs w:val="16"/>
              </w:rPr>
              <w:t>Gutierrez</w:t>
            </w:r>
            <w:proofErr w:type="spellEnd"/>
            <w:r w:rsidRPr="0A2176A7">
              <w:rPr>
                <w:rFonts w:asciiTheme="minorHAnsi" w:eastAsiaTheme="minorEastAsia" w:hAnsiTheme="minorHAnsi" w:cstheme="minorBidi"/>
                <w:i/>
                <w:iCs/>
                <w:sz w:val="16"/>
                <w:szCs w:val="16"/>
              </w:rPr>
              <w:t xml:space="preserve"> Triana</w:t>
            </w:r>
          </w:p>
        </w:tc>
        <w:tc>
          <w:tcPr>
            <w:tcW w:w="5387" w:type="dxa"/>
            <w:tcMar>
              <w:top w:w="0" w:type="dxa"/>
              <w:left w:w="70" w:type="dxa"/>
              <w:bottom w:w="0" w:type="dxa"/>
              <w:right w:w="70" w:type="dxa"/>
            </w:tcMar>
            <w:hideMark/>
          </w:tcPr>
          <w:p w14:paraId="0181D85B" w14:textId="157AA52D" w:rsidR="002E7ADE" w:rsidRPr="0001089B" w:rsidRDefault="63A51F96" w:rsidP="000B1934">
            <w:pPr>
              <w:spacing w:after="0" w:line="240" w:lineRule="auto"/>
              <w:rPr>
                <w:rFonts w:asciiTheme="minorHAnsi" w:eastAsiaTheme="minorEastAsia" w:hAnsiTheme="minorHAnsi" w:cstheme="minorBidi"/>
                <w:i/>
                <w:iCs/>
                <w:sz w:val="16"/>
                <w:szCs w:val="16"/>
              </w:rPr>
            </w:pPr>
            <w:r w:rsidRPr="0A2176A7">
              <w:rPr>
                <w:rFonts w:asciiTheme="minorHAnsi" w:eastAsiaTheme="minorEastAsia" w:hAnsiTheme="minorHAnsi" w:cstheme="minorBidi"/>
                <w:i/>
                <w:iCs/>
                <w:sz w:val="16"/>
                <w:szCs w:val="16"/>
              </w:rPr>
              <w:t>Dirección de Cosméticos, Aseo, Plaguicidas y Productos de Higiene Doméstica</w:t>
            </w:r>
          </w:p>
          <w:p w14:paraId="56E91AEC" w14:textId="25C5F253" w:rsidR="002E7ADE" w:rsidRPr="0001089B" w:rsidRDefault="002E7ADE" w:rsidP="000B1934">
            <w:pPr>
              <w:shd w:val="clear" w:color="auto" w:fill="FFFFFF" w:themeFill="background1"/>
              <w:spacing w:after="0" w:line="240" w:lineRule="auto"/>
              <w:rPr>
                <w:rFonts w:asciiTheme="minorHAnsi" w:eastAsiaTheme="minorEastAsia" w:hAnsiTheme="minorHAnsi" w:cstheme="minorBidi"/>
                <w:i/>
                <w:iCs/>
                <w:sz w:val="16"/>
                <w:szCs w:val="16"/>
              </w:rPr>
            </w:pPr>
          </w:p>
        </w:tc>
      </w:tr>
      <w:tr w:rsidR="00E34C41" w:rsidRPr="0001089B" w14:paraId="7B6CA786" w14:textId="77777777" w:rsidTr="0A2176A7">
        <w:trPr>
          <w:trHeight w:val="300"/>
        </w:trPr>
        <w:tc>
          <w:tcPr>
            <w:tcW w:w="3402" w:type="dxa"/>
            <w:tcMar>
              <w:top w:w="0" w:type="dxa"/>
              <w:left w:w="70" w:type="dxa"/>
              <w:bottom w:w="0" w:type="dxa"/>
              <w:right w:w="70" w:type="dxa"/>
            </w:tcMar>
            <w:vAlign w:val="center"/>
            <w:hideMark/>
          </w:tcPr>
          <w:p w14:paraId="5F41BB7C" w14:textId="48717646" w:rsidR="002E7ADE" w:rsidRPr="0001089B" w:rsidRDefault="0045632B"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Andrés Fernando Mesa Valencia</w:t>
            </w:r>
          </w:p>
        </w:tc>
        <w:tc>
          <w:tcPr>
            <w:tcW w:w="5387" w:type="dxa"/>
            <w:tcMar>
              <w:top w:w="0" w:type="dxa"/>
              <w:left w:w="70" w:type="dxa"/>
              <w:bottom w:w="0" w:type="dxa"/>
              <w:right w:w="70" w:type="dxa"/>
            </w:tcMar>
            <w:vAlign w:val="center"/>
            <w:hideMark/>
          </w:tcPr>
          <w:p w14:paraId="77C27E1A" w14:textId="3B050E78" w:rsidR="002E7ADE" w:rsidRPr="0001089B" w:rsidRDefault="0016419A" w:rsidP="000B1934">
            <w:pPr>
              <w:shd w:val="clear" w:color="auto" w:fill="FFFFFF" w:themeFill="background1"/>
              <w:spacing w:after="0" w:line="240" w:lineRule="auto"/>
              <w:rPr>
                <w:rFonts w:ascii="Arial" w:hAnsi="Arial" w:cs="Arial"/>
                <w:i/>
                <w:iCs/>
                <w:sz w:val="16"/>
                <w:szCs w:val="16"/>
              </w:rPr>
            </w:pPr>
            <w:r>
              <w:rPr>
                <w:rFonts w:ascii="Arial" w:hAnsi="Arial" w:cs="Arial"/>
                <w:i/>
                <w:iCs/>
                <w:noProof/>
                <w:sz w:val="16"/>
                <w:szCs w:val="16"/>
              </w:rPr>
              <w:drawing>
                <wp:anchor distT="0" distB="0" distL="114300" distR="114300" simplePos="0" relativeHeight="251658243" behindDoc="0" locked="0" layoutInCell="1" allowOverlap="1" wp14:anchorId="49E5AA73" wp14:editId="74484678">
                  <wp:simplePos x="0" y="0"/>
                  <wp:positionH relativeFrom="column">
                    <wp:posOffset>4130675</wp:posOffset>
                  </wp:positionH>
                  <wp:positionV relativeFrom="paragraph">
                    <wp:posOffset>8710930</wp:posOffset>
                  </wp:positionV>
                  <wp:extent cx="219710" cy="131445"/>
                  <wp:effectExtent l="0" t="0" r="8890" b="1905"/>
                  <wp:wrapNone/>
                  <wp:docPr id="1349689589" name="Imagen 6"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noProof/>
                <w:sz w:val="16"/>
                <w:szCs w:val="16"/>
              </w:rPr>
              <w:drawing>
                <wp:anchor distT="0" distB="0" distL="114300" distR="114300" simplePos="0" relativeHeight="251658240" behindDoc="0" locked="0" layoutInCell="1" allowOverlap="1" wp14:anchorId="31346364" wp14:editId="53941DCE">
                  <wp:simplePos x="0" y="0"/>
                  <wp:positionH relativeFrom="column">
                    <wp:posOffset>4130675</wp:posOffset>
                  </wp:positionH>
                  <wp:positionV relativeFrom="paragraph">
                    <wp:posOffset>8710930</wp:posOffset>
                  </wp:positionV>
                  <wp:extent cx="219710" cy="131445"/>
                  <wp:effectExtent l="0" t="0" r="8890" b="1905"/>
                  <wp:wrapNone/>
                  <wp:docPr id="1418369129" name="Imagen 3"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DE" w:rsidRPr="0001089B">
              <w:rPr>
                <w:rFonts w:ascii="Arial" w:hAnsi="Arial" w:cs="Arial"/>
                <w:i/>
                <w:iCs/>
                <w:sz w:val="16"/>
                <w:szCs w:val="16"/>
              </w:rPr>
              <w:t xml:space="preserve">Jefe Oficina Asesora Jurídica </w:t>
            </w:r>
          </w:p>
        </w:tc>
      </w:tr>
      <w:tr w:rsidR="002E7ADE" w:rsidRPr="0001089B" w14:paraId="31D5EA90" w14:textId="77777777" w:rsidTr="0A2176A7">
        <w:trPr>
          <w:trHeight w:val="293"/>
        </w:trPr>
        <w:tc>
          <w:tcPr>
            <w:tcW w:w="3402" w:type="dxa"/>
            <w:tcMar>
              <w:top w:w="0" w:type="dxa"/>
              <w:left w:w="70" w:type="dxa"/>
              <w:bottom w:w="0" w:type="dxa"/>
              <w:right w:w="70" w:type="dxa"/>
            </w:tcMar>
            <w:vAlign w:val="center"/>
            <w:hideMark/>
          </w:tcPr>
          <w:p w14:paraId="1263B818" w14:textId="20347722" w:rsidR="002E7ADE" w:rsidRPr="0001089B" w:rsidRDefault="00844EC5"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Jina Marcela Lozano Bedoya</w:t>
            </w:r>
          </w:p>
        </w:tc>
        <w:tc>
          <w:tcPr>
            <w:tcW w:w="5387" w:type="dxa"/>
            <w:tcMar>
              <w:top w:w="0" w:type="dxa"/>
              <w:left w:w="70" w:type="dxa"/>
              <w:bottom w:w="0" w:type="dxa"/>
              <w:right w:w="70" w:type="dxa"/>
            </w:tcMar>
            <w:vAlign w:val="center"/>
            <w:hideMark/>
          </w:tcPr>
          <w:p w14:paraId="169A204D" w14:textId="05026DFA" w:rsidR="002E7ADE" w:rsidRPr="0001089B" w:rsidRDefault="002E7ADE" w:rsidP="000B1934">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 xml:space="preserve">Jefe Oficina Asesora de Planeación </w:t>
            </w:r>
          </w:p>
        </w:tc>
      </w:tr>
    </w:tbl>
    <w:p w14:paraId="3A318880" w14:textId="77777777" w:rsidR="000B1934" w:rsidRDefault="000B1934" w:rsidP="000B1934">
      <w:pPr>
        <w:shd w:val="clear" w:color="auto" w:fill="FFFFFF"/>
        <w:spacing w:after="0"/>
        <w:ind w:left="708" w:hanging="708"/>
        <w:rPr>
          <w:rFonts w:ascii="Arial" w:hAnsi="Arial" w:cs="Arial"/>
          <w:i/>
          <w:iCs/>
          <w:sz w:val="16"/>
          <w:szCs w:val="16"/>
        </w:rPr>
      </w:pPr>
    </w:p>
    <w:p w14:paraId="70723433" w14:textId="09FEE4E7" w:rsidR="000B1934" w:rsidRPr="000B1934" w:rsidRDefault="000B1934" w:rsidP="000B1934">
      <w:pPr>
        <w:shd w:val="clear" w:color="auto" w:fill="FFFFFF"/>
        <w:spacing w:after="0"/>
        <w:ind w:left="708" w:hanging="708"/>
        <w:rPr>
          <w:rFonts w:ascii="Arial" w:hAnsi="Arial" w:cs="Arial"/>
          <w:i/>
          <w:iCs/>
          <w:sz w:val="14"/>
          <w:szCs w:val="14"/>
        </w:rPr>
      </w:pPr>
      <w:r w:rsidRPr="000B1934">
        <w:rPr>
          <w:rFonts w:ascii="Arial" w:hAnsi="Arial" w:cs="Arial"/>
          <w:i/>
          <w:iCs/>
          <w:sz w:val="14"/>
          <w:szCs w:val="14"/>
        </w:rPr>
        <w:t xml:space="preserve">Vo. Bo.  Elaboró: </w:t>
      </w:r>
      <w:r w:rsidRPr="000B1934">
        <w:rPr>
          <w:rFonts w:ascii="Arial" w:hAnsi="Arial" w:cs="Arial"/>
          <w:i/>
          <w:iCs/>
          <w:sz w:val="14"/>
          <w:szCs w:val="14"/>
        </w:rPr>
        <w:tab/>
        <w:t xml:space="preserve">Astrid Peñate Arenas – Profesional Especializado Dirección de Cosméticos </w:t>
      </w:r>
    </w:p>
    <w:p w14:paraId="3388BC9A" w14:textId="25571EE6" w:rsidR="000B1934" w:rsidRPr="000B1934" w:rsidRDefault="000B1934" w:rsidP="000B1934">
      <w:pPr>
        <w:shd w:val="clear" w:color="auto" w:fill="FFFFFF"/>
        <w:spacing w:after="0"/>
        <w:ind w:left="708" w:firstLine="708"/>
        <w:rPr>
          <w:rFonts w:ascii="Arial" w:hAnsi="Arial" w:cs="Arial"/>
          <w:i/>
          <w:iCs/>
          <w:sz w:val="14"/>
          <w:szCs w:val="14"/>
        </w:rPr>
      </w:pPr>
      <w:r w:rsidRPr="000B1934">
        <w:rPr>
          <w:rFonts w:ascii="Arial" w:hAnsi="Arial" w:cs="Arial"/>
          <w:i/>
          <w:iCs/>
          <w:sz w:val="14"/>
          <w:szCs w:val="14"/>
        </w:rPr>
        <w:t xml:space="preserve">Lucero Garzon Ariza – Profesional Especializado Oficina Asesora de Planeación </w:t>
      </w:r>
      <w:r w:rsidRPr="000B1934">
        <w:rPr>
          <w:rFonts w:ascii="Arial" w:hAnsi="Arial" w:cs="Arial"/>
          <w:i/>
          <w:iCs/>
          <w:sz w:val="14"/>
          <w:szCs w:val="14"/>
        </w:rPr>
        <w:tab/>
      </w:r>
      <w:r w:rsidRPr="000B1934">
        <w:rPr>
          <w:rFonts w:ascii="Arial" w:hAnsi="Arial" w:cs="Arial"/>
          <w:i/>
          <w:iCs/>
          <w:sz w:val="14"/>
          <w:szCs w:val="14"/>
        </w:rPr>
        <w:tab/>
      </w:r>
    </w:p>
    <w:p w14:paraId="1FB831FE" w14:textId="77777777" w:rsidR="000B1934" w:rsidRPr="000B1934" w:rsidRDefault="000B1934" w:rsidP="000B1934">
      <w:pPr>
        <w:shd w:val="clear" w:color="auto" w:fill="FFFFFF"/>
        <w:spacing w:after="0"/>
        <w:ind w:left="708" w:hanging="708"/>
        <w:rPr>
          <w:rFonts w:ascii="Arial" w:hAnsi="Arial" w:cs="Arial"/>
          <w:i/>
          <w:iCs/>
          <w:sz w:val="14"/>
          <w:szCs w:val="14"/>
        </w:rPr>
      </w:pPr>
      <w:proofErr w:type="spellStart"/>
      <w:r w:rsidRPr="000B1934">
        <w:rPr>
          <w:rFonts w:ascii="Arial" w:hAnsi="Arial" w:cs="Arial"/>
          <w:i/>
          <w:iCs/>
          <w:sz w:val="14"/>
          <w:szCs w:val="14"/>
        </w:rPr>
        <w:t>Vo.Bo</w:t>
      </w:r>
      <w:proofErr w:type="spellEnd"/>
      <w:r w:rsidRPr="000B1934">
        <w:rPr>
          <w:rFonts w:ascii="Arial" w:hAnsi="Arial" w:cs="Arial"/>
          <w:i/>
          <w:iCs/>
          <w:sz w:val="14"/>
          <w:szCs w:val="14"/>
        </w:rPr>
        <w:t>. Revisó:</w:t>
      </w:r>
      <w:r w:rsidRPr="000B1934">
        <w:rPr>
          <w:i/>
          <w:iCs/>
          <w:sz w:val="14"/>
          <w:szCs w:val="14"/>
        </w:rPr>
        <w:t xml:space="preserve"> </w:t>
      </w:r>
      <w:r w:rsidRPr="000B1934">
        <w:rPr>
          <w:i/>
          <w:iCs/>
          <w:sz w:val="14"/>
          <w:szCs w:val="14"/>
        </w:rPr>
        <w:tab/>
      </w:r>
      <w:r w:rsidRPr="000B1934">
        <w:rPr>
          <w:rFonts w:ascii="Arial" w:hAnsi="Arial" w:cs="Arial"/>
          <w:i/>
          <w:iCs/>
          <w:sz w:val="14"/>
          <w:szCs w:val="14"/>
        </w:rPr>
        <w:t xml:space="preserve">Lady Johanna </w:t>
      </w:r>
      <w:proofErr w:type="spellStart"/>
      <w:r w:rsidRPr="000B1934">
        <w:rPr>
          <w:rFonts w:ascii="Arial" w:hAnsi="Arial" w:cs="Arial"/>
          <w:i/>
          <w:iCs/>
          <w:sz w:val="14"/>
          <w:szCs w:val="14"/>
        </w:rPr>
        <w:t>Mendez</w:t>
      </w:r>
      <w:proofErr w:type="spellEnd"/>
      <w:r w:rsidRPr="000B1934">
        <w:rPr>
          <w:rFonts w:ascii="Arial" w:hAnsi="Arial" w:cs="Arial"/>
          <w:i/>
          <w:iCs/>
          <w:sz w:val="14"/>
          <w:szCs w:val="14"/>
        </w:rPr>
        <w:t xml:space="preserve"> Aguirre – Coordinadora Grupo de Apoyo Reglamentario Oficina Asesora Jurídica</w:t>
      </w:r>
    </w:p>
    <w:p w14:paraId="4299E184" w14:textId="54898BAE" w:rsidR="00F74E17" w:rsidRPr="000B1934" w:rsidRDefault="0016419A" w:rsidP="00D068FB">
      <w:pPr>
        <w:shd w:val="clear" w:color="auto" w:fill="FFFFFF" w:themeFill="background1"/>
        <w:ind w:left="708" w:hanging="708"/>
        <w:rPr>
          <w:sz w:val="14"/>
          <w:szCs w:val="14"/>
        </w:rPr>
      </w:pPr>
      <w:r w:rsidRPr="000B1934">
        <w:rPr>
          <w:noProof/>
          <w:sz w:val="14"/>
          <w:szCs w:val="14"/>
        </w:rPr>
        <w:drawing>
          <wp:anchor distT="0" distB="0" distL="114300" distR="114300" simplePos="0" relativeHeight="251658242" behindDoc="0" locked="0" layoutInCell="1" allowOverlap="1" wp14:anchorId="2370983A" wp14:editId="738F17E2">
            <wp:simplePos x="0" y="0"/>
            <wp:positionH relativeFrom="column">
              <wp:posOffset>4130675</wp:posOffset>
            </wp:positionH>
            <wp:positionV relativeFrom="paragraph">
              <wp:posOffset>8710930</wp:posOffset>
            </wp:positionV>
            <wp:extent cx="219710" cy="131445"/>
            <wp:effectExtent l="0" t="0" r="8890" b="1905"/>
            <wp:wrapNone/>
            <wp:docPr id="118920623" name="Imagen 5"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934">
        <w:rPr>
          <w:noProof/>
          <w:sz w:val="14"/>
          <w:szCs w:val="14"/>
        </w:rPr>
        <w:drawing>
          <wp:anchor distT="0" distB="0" distL="114300" distR="114300" simplePos="0" relativeHeight="251658241" behindDoc="0" locked="0" layoutInCell="1" allowOverlap="1" wp14:anchorId="447F15D0" wp14:editId="207CECA4">
            <wp:simplePos x="0" y="0"/>
            <wp:positionH relativeFrom="column">
              <wp:posOffset>4130675</wp:posOffset>
            </wp:positionH>
            <wp:positionV relativeFrom="paragraph">
              <wp:posOffset>8710930</wp:posOffset>
            </wp:positionV>
            <wp:extent cx="219710" cy="131445"/>
            <wp:effectExtent l="0" t="0" r="8890" b="1905"/>
            <wp:wrapNone/>
            <wp:docPr id="208309289" name="Imagen 4" descr="Un insecto en un fondo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4E17" w:rsidRPr="000B1934" w:rsidSect="00545D58">
      <w:headerReference w:type="even" r:id="rId12"/>
      <w:headerReference w:type="default" r:id="rId13"/>
      <w:footerReference w:type="even" r:id="rId14"/>
      <w:footerReference w:type="default" r:id="rId15"/>
      <w:headerReference w:type="first" r:id="rId16"/>
      <w:footerReference w:type="first" r:id="rId17"/>
      <w:pgSz w:w="12240" w:h="18720" w:code="14"/>
      <w:pgMar w:top="2835" w:right="1701" w:bottom="1701" w:left="1701" w:header="709" w:footer="1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4754" w14:textId="77777777" w:rsidR="000A3AB9" w:rsidRDefault="000A3AB9" w:rsidP="000D06B9">
      <w:pPr>
        <w:spacing w:after="0" w:line="240" w:lineRule="auto"/>
      </w:pPr>
      <w:r>
        <w:separator/>
      </w:r>
    </w:p>
  </w:endnote>
  <w:endnote w:type="continuationSeparator" w:id="0">
    <w:p w14:paraId="3153A992" w14:textId="77777777" w:rsidR="000A3AB9" w:rsidRDefault="000A3AB9"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B7D1" w14:textId="77777777" w:rsidR="002E0D53" w:rsidRDefault="002E0D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F08" w14:textId="7CAC9B8E" w:rsidR="00EF7151" w:rsidRDefault="00EC4611">
    <w:pPr>
      <w:pStyle w:val="Piedepgina"/>
    </w:pPr>
    <w:r>
      <w:rPr>
        <w:noProof/>
        <w:lang w:val="es-ES_tradnl"/>
      </w:rPr>
      <mc:AlternateContent>
        <mc:Choice Requires="wps">
          <w:drawing>
            <wp:anchor distT="0" distB="0" distL="114300" distR="114300" simplePos="0" relativeHeight="251658241" behindDoc="0" locked="0" layoutInCell="1" allowOverlap="1" wp14:anchorId="04D88017" wp14:editId="6BD9CAF7">
              <wp:simplePos x="0" y="0"/>
              <wp:positionH relativeFrom="margin">
                <wp:align>center</wp:align>
              </wp:positionH>
              <wp:positionV relativeFrom="paragraph">
                <wp:posOffset>26694</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076BEA" id="Rectángulo 6" o:spid="_x0000_s1026" style="position:absolute;margin-left:0;margin-top:2.1pt;width:526pt;height:96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" stroked="f" strokeweight="1pt">
              <v:fill r:id="rId2" o:title="" recolor="t" rotate="t" type="frame"/>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46BD" w14:textId="77777777" w:rsidR="002E0D53" w:rsidRDefault="002E0D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395D" w14:textId="77777777" w:rsidR="000A3AB9" w:rsidRDefault="000A3AB9" w:rsidP="000D06B9">
      <w:pPr>
        <w:spacing w:after="0" w:line="240" w:lineRule="auto"/>
      </w:pPr>
      <w:r>
        <w:separator/>
      </w:r>
    </w:p>
  </w:footnote>
  <w:footnote w:type="continuationSeparator" w:id="0">
    <w:p w14:paraId="72B3C48C" w14:textId="77777777" w:rsidR="000A3AB9" w:rsidRDefault="000A3AB9"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E243" w14:textId="77777777" w:rsidR="002E0D53" w:rsidRDefault="002E0D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5F8B" w14:textId="5B0568B1" w:rsidR="00BF0319" w:rsidRDefault="00411C3B" w:rsidP="00D30E9C">
    <w:pPr>
      <w:pStyle w:val="Encabezado"/>
      <w:tabs>
        <w:tab w:val="clear" w:pos="8838"/>
      </w:tabs>
      <w:rPr>
        <w:noProof/>
        <w:lang w:eastAsia="es-CO"/>
      </w:rPr>
    </w:pPr>
    <w:r>
      <w:rPr>
        <w:noProof/>
        <w:lang w:eastAsia="es-CO"/>
      </w:rPr>
      <mc:AlternateContent>
        <mc:Choice Requires="wps">
          <w:drawing>
            <wp:anchor distT="0" distB="0" distL="114300" distR="114300" simplePos="0" relativeHeight="251658240" behindDoc="0" locked="0" layoutInCell="1" allowOverlap="1" wp14:anchorId="798E2A89" wp14:editId="39A2F0EB">
              <wp:simplePos x="0" y="0"/>
              <wp:positionH relativeFrom="page">
                <wp:align>right</wp:align>
              </wp:positionH>
              <wp:positionV relativeFrom="paragraph">
                <wp:posOffset>-82071</wp:posOffset>
              </wp:positionV>
              <wp:extent cx="7624690" cy="1329397"/>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690" cy="1329397"/>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2A2A84" id="Rectángulo 3" o:spid="_x0000_s1026" style="position:absolute;margin-left:549.15pt;margin-top:-6.45pt;width:600.35pt;height:104.7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" stroked="f" strokeweight="1pt">
              <v:fill r:id="rId2" o:title="" recolor="t" rotate="t" type="frame"/>
              <w10:wrap anchorx="page"/>
            </v:rect>
          </w:pict>
        </mc:Fallback>
      </mc:AlternateContent>
    </w:r>
    <w:r w:rsidR="00D30E9C">
      <w:rPr>
        <w:noProof/>
        <w:lang w:eastAsia="es-CO"/>
      </w:rPr>
      <w:tab/>
    </w:r>
  </w:p>
  <w:p w14:paraId="544E27AC" w14:textId="44534B2C" w:rsidR="00DF02C0" w:rsidRDefault="00DA5E55" w:rsidP="00DA5E55">
    <w:pPr>
      <w:pStyle w:val="Encabezado"/>
      <w:tabs>
        <w:tab w:val="clear" w:pos="4419"/>
        <w:tab w:val="clear" w:pos="8838"/>
        <w:tab w:val="left" w:pos="3035"/>
      </w:tabs>
      <w:rPr>
        <w:noProof/>
        <w:lang w:eastAsia="es-CO"/>
      </w:rPr>
    </w:pPr>
    <w:r>
      <w:rPr>
        <w:noProof/>
        <w:lang w:eastAsia="es-CO"/>
      </w:rPr>
      <w:tab/>
    </w: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591DF48E" w14:textId="77777777" w:rsidR="00DF02C0" w:rsidRDefault="00DF02C0" w:rsidP="00D30E9C">
    <w:pPr>
      <w:pStyle w:val="Encabezado"/>
      <w:tabs>
        <w:tab w:val="clear" w:pos="8838"/>
      </w:tabs>
      <w:rPr>
        <w:noProof/>
        <w:lang w:eastAsia="es-CO"/>
      </w:rPr>
    </w:pPr>
  </w:p>
  <w:p w14:paraId="6D3BD78E" w14:textId="77777777" w:rsidR="00DF02C0" w:rsidRDefault="00DF02C0" w:rsidP="00DF02C0">
    <w:pPr>
      <w:spacing w:after="0" w:line="240" w:lineRule="auto"/>
      <w:jc w:val="center"/>
      <w:rPr>
        <w:rFonts w:ascii="Arial" w:hAnsi="Arial" w:cs="Arial"/>
      </w:rPr>
    </w:pPr>
  </w:p>
  <w:p w14:paraId="6AAAB3A1" w14:textId="77777777" w:rsidR="00545D58" w:rsidRDefault="00545D58" w:rsidP="00DF02C0">
    <w:pPr>
      <w:spacing w:after="0" w:line="240" w:lineRule="auto"/>
      <w:jc w:val="center"/>
      <w:rPr>
        <w:rFonts w:ascii="Arial" w:hAnsi="Arial" w:cs="Arial"/>
      </w:rPr>
    </w:pPr>
  </w:p>
  <w:p w14:paraId="2BC958F9" w14:textId="66371843" w:rsidR="00DF02C0" w:rsidRPr="006864D2" w:rsidRDefault="00DF02C0" w:rsidP="00DF02C0">
    <w:pPr>
      <w:spacing w:after="0" w:line="240" w:lineRule="auto"/>
      <w:jc w:val="center"/>
      <w:rPr>
        <w:rFonts w:ascii="Arial" w:hAnsi="Arial" w:cs="Arial"/>
      </w:rPr>
    </w:pPr>
    <w:r w:rsidRPr="006864D2">
      <w:rPr>
        <w:rFonts w:ascii="Arial" w:hAnsi="Arial" w:cs="Arial"/>
      </w:rPr>
      <w:t>República de Colombia</w:t>
    </w:r>
  </w:p>
  <w:p w14:paraId="666721FF" w14:textId="77777777" w:rsidR="00DF02C0" w:rsidRPr="006864D2" w:rsidRDefault="00DF02C0" w:rsidP="00DF02C0">
    <w:pPr>
      <w:spacing w:after="0" w:line="240" w:lineRule="auto"/>
      <w:jc w:val="center"/>
      <w:rPr>
        <w:rFonts w:ascii="Arial" w:hAnsi="Arial" w:cs="Arial"/>
      </w:rPr>
    </w:pPr>
    <w:r w:rsidRPr="006864D2">
      <w:rPr>
        <w:rFonts w:ascii="Arial" w:hAnsi="Arial" w:cs="Arial"/>
      </w:rPr>
      <w:t>Ministerio de Salud y Protección Social</w:t>
    </w:r>
  </w:p>
  <w:p w14:paraId="1D900FCD" w14:textId="77777777" w:rsidR="00DF02C0" w:rsidRPr="006864D2" w:rsidRDefault="00DF02C0" w:rsidP="00DF02C0">
    <w:pPr>
      <w:spacing w:after="0" w:line="240" w:lineRule="auto"/>
      <w:jc w:val="center"/>
      <w:rPr>
        <w:rFonts w:ascii="Arial" w:hAnsi="Arial" w:cs="Arial"/>
      </w:rPr>
    </w:pPr>
    <w:r w:rsidRPr="006864D2">
      <w:rPr>
        <w:rFonts w:ascii="Arial" w:hAnsi="Arial" w:cs="Arial"/>
      </w:rPr>
      <w:t>Instituto Nacional de Vigilancia de Medicamentos y Alimentos – INVIMA</w:t>
    </w:r>
  </w:p>
  <w:p w14:paraId="3ABAEEFC" w14:textId="77777777" w:rsidR="00DF02C0" w:rsidRPr="00554FBB" w:rsidRDefault="00DF02C0" w:rsidP="00DF02C0">
    <w:pPr>
      <w:spacing w:after="0" w:line="240" w:lineRule="auto"/>
      <w:jc w:val="center"/>
      <w:rPr>
        <w:rFonts w:ascii="Arial" w:hAnsi="Arial" w:cs="Arial"/>
      </w:rPr>
    </w:pPr>
  </w:p>
  <w:p w14:paraId="1A76B990" w14:textId="3C844CF6" w:rsidR="00805253" w:rsidRPr="00545D58" w:rsidRDefault="002B57E8" w:rsidP="00276215">
    <w:pPr>
      <w:spacing w:after="0" w:line="240" w:lineRule="auto"/>
      <w:jc w:val="center"/>
      <w:rPr>
        <w:rFonts w:ascii="Arial" w:hAnsi="Arial" w:cs="Arial"/>
        <w:i/>
        <w:iCs/>
      </w:rPr>
    </w:pPr>
    <w:r w:rsidRPr="00545D58">
      <w:rPr>
        <w:rFonts w:ascii="Arial" w:hAnsi="Arial" w:cs="Arial"/>
        <w:i/>
        <w:iCs/>
      </w:rPr>
      <w:t>Resolución</w:t>
    </w:r>
    <w:r w:rsidR="00DF02C0" w:rsidRPr="00545D58">
      <w:rPr>
        <w:rFonts w:ascii="Arial" w:hAnsi="Arial" w:cs="Arial"/>
        <w:i/>
        <w:iCs/>
      </w:rPr>
      <w:t xml:space="preserve"> N</w:t>
    </w:r>
    <w:r w:rsidR="00A21710" w:rsidRPr="00545D58">
      <w:rPr>
        <w:rFonts w:ascii="Arial" w:hAnsi="Arial" w:cs="Arial"/>
        <w:i/>
        <w:iCs/>
      </w:rPr>
      <w:t>o</w:t>
    </w:r>
    <w:r w:rsidR="00DF02C0" w:rsidRPr="00545D58">
      <w:rPr>
        <w:rFonts w:ascii="Arial" w:hAnsi="Arial" w:cs="Arial"/>
        <w:i/>
        <w:iCs/>
      </w:rPr>
      <w:t>.</w:t>
    </w:r>
    <w:r w:rsidR="00805253" w:rsidRPr="00545D58">
      <w:rPr>
        <w:rFonts w:ascii="Arial" w:hAnsi="Arial" w:cs="Arial"/>
        <w:i/>
        <w:iCs/>
      </w:rPr>
      <w:t xml:space="preserve"> </w:t>
    </w:r>
    <w:proofErr w:type="spellStart"/>
    <w:r w:rsidR="00CE56ED">
      <w:rPr>
        <w:rFonts w:ascii="Arial" w:hAnsi="Arial" w:cs="Arial"/>
        <w:i/>
        <w:iCs/>
      </w:rPr>
      <w:t>xxxxxxx</w:t>
    </w:r>
    <w:proofErr w:type="spellEnd"/>
    <w:r w:rsidR="00805253" w:rsidRPr="00545D58">
      <w:rPr>
        <w:rFonts w:ascii="Arial" w:hAnsi="Arial" w:cs="Arial"/>
        <w:i/>
        <w:iCs/>
      </w:rPr>
      <w:t xml:space="preserve"> del </w:t>
    </w:r>
    <w:proofErr w:type="spellStart"/>
    <w:r w:rsidR="00CE56ED">
      <w:rPr>
        <w:rFonts w:ascii="Arial" w:hAnsi="Arial" w:cs="Arial"/>
        <w:i/>
        <w:iCs/>
      </w:rPr>
      <w:t>xx</w:t>
    </w:r>
    <w:proofErr w:type="spellEnd"/>
    <w:r w:rsidR="00276215" w:rsidRPr="00545D58">
      <w:rPr>
        <w:rFonts w:ascii="Arial" w:hAnsi="Arial" w:cs="Arial"/>
        <w:i/>
        <w:iCs/>
      </w:rPr>
      <w:t xml:space="preserve"> de </w:t>
    </w:r>
    <w:proofErr w:type="spellStart"/>
    <w:r w:rsidR="00CE56ED">
      <w:rPr>
        <w:rFonts w:ascii="Arial" w:hAnsi="Arial" w:cs="Arial"/>
        <w:i/>
        <w:iCs/>
      </w:rPr>
      <w:t>xxxx</w:t>
    </w:r>
    <w:proofErr w:type="spellEnd"/>
    <w:r w:rsidR="00805253" w:rsidRPr="00545D58">
      <w:rPr>
        <w:rFonts w:ascii="Arial" w:hAnsi="Arial" w:cs="Arial"/>
        <w:i/>
        <w:iCs/>
      </w:rPr>
      <w:t xml:space="preserve"> de 202</w:t>
    </w:r>
    <w:r w:rsidR="00CE56ED">
      <w:rPr>
        <w:rFonts w:ascii="Arial" w:hAnsi="Arial" w:cs="Arial"/>
        <w:i/>
        <w:iCs/>
      </w:rPr>
      <w:t>6</w:t>
    </w:r>
    <w:r w:rsidR="00805253" w:rsidRPr="00545D58">
      <w:rPr>
        <w:rFonts w:ascii="Arial" w:hAnsi="Arial" w:cs="Arial"/>
        <w:i/>
        <w:iCs/>
      </w:rPr>
      <w:t xml:space="preserve"> </w:t>
    </w:r>
  </w:p>
  <w:p w14:paraId="4EF01DC3" w14:textId="731237B8" w:rsidR="00F30771" w:rsidRDefault="00805253" w:rsidP="002B57E8">
    <w:pPr>
      <w:spacing w:after="0" w:line="240" w:lineRule="auto"/>
      <w:jc w:val="center"/>
      <w:rPr>
        <w:rFonts w:ascii="Arial" w:hAnsi="Arial" w:cs="Arial"/>
        <w:i/>
        <w:iCs/>
      </w:rPr>
    </w:pPr>
    <w:r w:rsidRPr="00545D58">
      <w:rPr>
        <w:rFonts w:ascii="Arial" w:hAnsi="Arial" w:cs="Arial"/>
        <w:i/>
        <w:iCs/>
      </w:rPr>
      <w:t xml:space="preserve">Mediante la cual se modifica parcialmente la </w:t>
    </w:r>
    <w:r w:rsidR="002E0D53">
      <w:rPr>
        <w:rFonts w:ascii="Arial" w:hAnsi="Arial" w:cs="Arial"/>
        <w:i/>
        <w:iCs/>
      </w:rPr>
      <w:t>R</w:t>
    </w:r>
    <w:r w:rsidRPr="00545D58">
      <w:rPr>
        <w:rFonts w:ascii="Arial" w:hAnsi="Arial" w:cs="Arial"/>
        <w:i/>
        <w:iCs/>
      </w:rPr>
      <w:t>esolución</w:t>
    </w:r>
    <w:r w:rsidR="00CE56ED">
      <w:rPr>
        <w:rFonts w:ascii="Arial" w:hAnsi="Arial" w:cs="Arial"/>
        <w:i/>
        <w:iCs/>
      </w:rPr>
      <w:t xml:space="preserve"> 2025067543</w:t>
    </w:r>
    <w:r w:rsidR="002B57E8" w:rsidRPr="00545D58">
      <w:rPr>
        <w:rFonts w:ascii="Arial" w:hAnsi="Arial" w:cs="Arial"/>
        <w:i/>
        <w:iCs/>
      </w:rPr>
      <w:t> de</w:t>
    </w:r>
    <w:r w:rsidR="00A21710" w:rsidRPr="00545D58">
      <w:rPr>
        <w:rFonts w:ascii="Arial" w:hAnsi="Arial" w:cs="Arial"/>
        <w:i/>
        <w:iCs/>
      </w:rPr>
      <w:t>l</w:t>
    </w:r>
    <w:r w:rsidR="002B57E8" w:rsidRPr="00545D58">
      <w:rPr>
        <w:rFonts w:ascii="Arial" w:hAnsi="Arial" w:cs="Arial"/>
        <w:i/>
        <w:iCs/>
      </w:rPr>
      <w:t xml:space="preserve"> </w:t>
    </w:r>
    <w:r w:rsidR="00CE56ED">
      <w:rPr>
        <w:rFonts w:ascii="Arial" w:hAnsi="Arial" w:cs="Arial"/>
        <w:i/>
        <w:iCs/>
      </w:rPr>
      <w:t>22</w:t>
    </w:r>
    <w:r w:rsidR="00A21710" w:rsidRPr="00545D58">
      <w:rPr>
        <w:rFonts w:ascii="Arial" w:hAnsi="Arial" w:cs="Arial"/>
        <w:i/>
        <w:iCs/>
      </w:rPr>
      <w:t xml:space="preserve"> de diciembre de </w:t>
    </w:r>
    <w:r w:rsidR="002B57E8" w:rsidRPr="00545D58">
      <w:rPr>
        <w:rFonts w:ascii="Arial" w:hAnsi="Arial" w:cs="Arial"/>
        <w:i/>
        <w:iCs/>
      </w:rPr>
      <w:t>202</w:t>
    </w:r>
    <w:r w:rsidR="00CE56ED">
      <w:rPr>
        <w:rFonts w:ascii="Arial" w:hAnsi="Arial" w:cs="Arial"/>
        <w:i/>
        <w:iCs/>
      </w:rPr>
      <w:t>5</w:t>
    </w:r>
    <w:r w:rsidR="00A21710" w:rsidRPr="00545D58">
      <w:rPr>
        <w:rFonts w:ascii="Arial" w:hAnsi="Arial" w:cs="Arial"/>
        <w:i/>
        <w:iCs/>
      </w:rPr>
      <w:t xml:space="preserve"> </w:t>
    </w:r>
    <w:r w:rsidR="00F30771" w:rsidRPr="00545D58">
      <w:rPr>
        <w:rFonts w:ascii="Arial" w:hAnsi="Arial" w:cs="Arial"/>
        <w:i/>
        <w:iCs/>
      </w:rPr>
      <w:t>“Por la cual se actualizan las tarifas en el Instituto Nacional de Vigilancia de Medicamentos y Alimentos – INVIMA”</w:t>
    </w:r>
  </w:p>
  <w:p w14:paraId="5C72F4DE" w14:textId="77777777" w:rsidR="00545D58" w:rsidRPr="00554FBB" w:rsidRDefault="00545D58" w:rsidP="002B57E8">
    <w:pPr>
      <w:spacing w:after="0" w:line="240" w:lineRule="auto"/>
      <w:jc w:val="center"/>
      <w:rPr>
        <w:rFonts w:ascii="Arial" w:hAnsi="Arial" w:cs="Arial"/>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A325" w14:textId="77777777" w:rsidR="002E0D53" w:rsidRDefault="002E0D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D5EE"/>
    <w:multiLevelType w:val="hybridMultilevel"/>
    <w:tmpl w:val="0B24C724"/>
    <w:lvl w:ilvl="0" w:tplc="24485672">
      <w:start w:val="1"/>
      <w:numFmt w:val="bullet"/>
      <w:lvlText w:val="·"/>
      <w:lvlJc w:val="left"/>
      <w:pPr>
        <w:ind w:left="720" w:hanging="360"/>
      </w:pPr>
      <w:rPr>
        <w:rFonts w:ascii="Symbol" w:hAnsi="Symbol" w:hint="default"/>
      </w:rPr>
    </w:lvl>
    <w:lvl w:ilvl="1" w:tplc="B4A254D6">
      <w:start w:val="1"/>
      <w:numFmt w:val="bullet"/>
      <w:lvlText w:val="o"/>
      <w:lvlJc w:val="left"/>
      <w:pPr>
        <w:ind w:left="1440" w:hanging="360"/>
      </w:pPr>
      <w:rPr>
        <w:rFonts w:ascii="Courier New" w:hAnsi="Courier New" w:hint="default"/>
      </w:rPr>
    </w:lvl>
    <w:lvl w:ilvl="2" w:tplc="E7AC5E5C">
      <w:start w:val="1"/>
      <w:numFmt w:val="bullet"/>
      <w:lvlText w:val=""/>
      <w:lvlJc w:val="left"/>
      <w:pPr>
        <w:ind w:left="2160" w:hanging="360"/>
      </w:pPr>
      <w:rPr>
        <w:rFonts w:ascii="Wingdings" w:hAnsi="Wingdings" w:hint="default"/>
      </w:rPr>
    </w:lvl>
    <w:lvl w:ilvl="3" w:tplc="647A16B6">
      <w:start w:val="1"/>
      <w:numFmt w:val="bullet"/>
      <w:lvlText w:val=""/>
      <w:lvlJc w:val="left"/>
      <w:pPr>
        <w:ind w:left="2880" w:hanging="360"/>
      </w:pPr>
      <w:rPr>
        <w:rFonts w:ascii="Symbol" w:hAnsi="Symbol" w:hint="default"/>
      </w:rPr>
    </w:lvl>
    <w:lvl w:ilvl="4" w:tplc="A11060F2">
      <w:start w:val="1"/>
      <w:numFmt w:val="bullet"/>
      <w:lvlText w:val="o"/>
      <w:lvlJc w:val="left"/>
      <w:pPr>
        <w:ind w:left="3600" w:hanging="360"/>
      </w:pPr>
      <w:rPr>
        <w:rFonts w:ascii="Courier New" w:hAnsi="Courier New" w:hint="default"/>
      </w:rPr>
    </w:lvl>
    <w:lvl w:ilvl="5" w:tplc="879011BE">
      <w:start w:val="1"/>
      <w:numFmt w:val="bullet"/>
      <w:lvlText w:val=""/>
      <w:lvlJc w:val="left"/>
      <w:pPr>
        <w:ind w:left="4320" w:hanging="360"/>
      </w:pPr>
      <w:rPr>
        <w:rFonts w:ascii="Wingdings" w:hAnsi="Wingdings" w:hint="default"/>
      </w:rPr>
    </w:lvl>
    <w:lvl w:ilvl="6" w:tplc="120E1D60">
      <w:start w:val="1"/>
      <w:numFmt w:val="bullet"/>
      <w:lvlText w:val=""/>
      <w:lvlJc w:val="left"/>
      <w:pPr>
        <w:ind w:left="5040" w:hanging="360"/>
      </w:pPr>
      <w:rPr>
        <w:rFonts w:ascii="Symbol" w:hAnsi="Symbol" w:hint="default"/>
      </w:rPr>
    </w:lvl>
    <w:lvl w:ilvl="7" w:tplc="37B4781E">
      <w:start w:val="1"/>
      <w:numFmt w:val="bullet"/>
      <w:lvlText w:val="o"/>
      <w:lvlJc w:val="left"/>
      <w:pPr>
        <w:ind w:left="5760" w:hanging="360"/>
      </w:pPr>
      <w:rPr>
        <w:rFonts w:ascii="Courier New" w:hAnsi="Courier New" w:hint="default"/>
      </w:rPr>
    </w:lvl>
    <w:lvl w:ilvl="8" w:tplc="B660FA52">
      <w:start w:val="1"/>
      <w:numFmt w:val="bullet"/>
      <w:lvlText w:val=""/>
      <w:lvlJc w:val="left"/>
      <w:pPr>
        <w:ind w:left="6480" w:hanging="360"/>
      </w:pPr>
      <w:rPr>
        <w:rFonts w:ascii="Wingdings" w:hAnsi="Wingdings" w:hint="default"/>
      </w:rPr>
    </w:lvl>
  </w:abstractNum>
  <w:abstractNum w:abstractNumId="1" w15:restartNumberingAfterBreak="0">
    <w:nsid w:val="4AABE8C3"/>
    <w:multiLevelType w:val="hybridMultilevel"/>
    <w:tmpl w:val="6DAA83B0"/>
    <w:lvl w:ilvl="0" w:tplc="6EBEE966">
      <w:start w:val="1"/>
      <w:numFmt w:val="bullet"/>
      <w:lvlText w:val="·"/>
      <w:lvlJc w:val="left"/>
      <w:pPr>
        <w:ind w:left="720" w:hanging="360"/>
      </w:pPr>
      <w:rPr>
        <w:rFonts w:ascii="Symbol" w:hAnsi="Symbol" w:hint="default"/>
      </w:rPr>
    </w:lvl>
    <w:lvl w:ilvl="1" w:tplc="9D786D62">
      <w:start w:val="1"/>
      <w:numFmt w:val="bullet"/>
      <w:lvlText w:val="o"/>
      <w:lvlJc w:val="left"/>
      <w:pPr>
        <w:ind w:left="1440" w:hanging="360"/>
      </w:pPr>
      <w:rPr>
        <w:rFonts w:ascii="Courier New" w:hAnsi="Courier New" w:hint="default"/>
      </w:rPr>
    </w:lvl>
    <w:lvl w:ilvl="2" w:tplc="D27ED2AA">
      <w:start w:val="1"/>
      <w:numFmt w:val="bullet"/>
      <w:lvlText w:val=""/>
      <w:lvlJc w:val="left"/>
      <w:pPr>
        <w:ind w:left="2160" w:hanging="360"/>
      </w:pPr>
      <w:rPr>
        <w:rFonts w:ascii="Wingdings" w:hAnsi="Wingdings" w:hint="default"/>
      </w:rPr>
    </w:lvl>
    <w:lvl w:ilvl="3" w:tplc="65526A82">
      <w:start w:val="1"/>
      <w:numFmt w:val="bullet"/>
      <w:lvlText w:val=""/>
      <w:lvlJc w:val="left"/>
      <w:pPr>
        <w:ind w:left="2880" w:hanging="360"/>
      </w:pPr>
      <w:rPr>
        <w:rFonts w:ascii="Symbol" w:hAnsi="Symbol" w:hint="default"/>
      </w:rPr>
    </w:lvl>
    <w:lvl w:ilvl="4" w:tplc="635C3530">
      <w:start w:val="1"/>
      <w:numFmt w:val="bullet"/>
      <w:lvlText w:val="o"/>
      <w:lvlJc w:val="left"/>
      <w:pPr>
        <w:ind w:left="3600" w:hanging="360"/>
      </w:pPr>
      <w:rPr>
        <w:rFonts w:ascii="Courier New" w:hAnsi="Courier New" w:hint="default"/>
      </w:rPr>
    </w:lvl>
    <w:lvl w:ilvl="5" w:tplc="EE44301A">
      <w:start w:val="1"/>
      <w:numFmt w:val="bullet"/>
      <w:lvlText w:val=""/>
      <w:lvlJc w:val="left"/>
      <w:pPr>
        <w:ind w:left="4320" w:hanging="360"/>
      </w:pPr>
      <w:rPr>
        <w:rFonts w:ascii="Wingdings" w:hAnsi="Wingdings" w:hint="default"/>
      </w:rPr>
    </w:lvl>
    <w:lvl w:ilvl="6" w:tplc="E06050A4">
      <w:start w:val="1"/>
      <w:numFmt w:val="bullet"/>
      <w:lvlText w:val=""/>
      <w:lvlJc w:val="left"/>
      <w:pPr>
        <w:ind w:left="5040" w:hanging="360"/>
      </w:pPr>
      <w:rPr>
        <w:rFonts w:ascii="Symbol" w:hAnsi="Symbol" w:hint="default"/>
      </w:rPr>
    </w:lvl>
    <w:lvl w:ilvl="7" w:tplc="3C260A96">
      <w:start w:val="1"/>
      <w:numFmt w:val="bullet"/>
      <w:lvlText w:val="o"/>
      <w:lvlJc w:val="left"/>
      <w:pPr>
        <w:ind w:left="5760" w:hanging="360"/>
      </w:pPr>
      <w:rPr>
        <w:rFonts w:ascii="Courier New" w:hAnsi="Courier New" w:hint="default"/>
      </w:rPr>
    </w:lvl>
    <w:lvl w:ilvl="8" w:tplc="6350728E">
      <w:start w:val="1"/>
      <w:numFmt w:val="bullet"/>
      <w:lvlText w:val=""/>
      <w:lvlJc w:val="left"/>
      <w:pPr>
        <w:ind w:left="6480" w:hanging="360"/>
      </w:pPr>
      <w:rPr>
        <w:rFonts w:ascii="Wingdings" w:hAnsi="Wingdings" w:hint="default"/>
      </w:rPr>
    </w:lvl>
  </w:abstractNum>
  <w:abstractNum w:abstractNumId="2" w15:restartNumberingAfterBreak="0">
    <w:nsid w:val="66D8AC6D"/>
    <w:multiLevelType w:val="hybridMultilevel"/>
    <w:tmpl w:val="2918016C"/>
    <w:lvl w:ilvl="0" w:tplc="0408E2A4">
      <w:start w:val="1"/>
      <w:numFmt w:val="bullet"/>
      <w:lvlText w:val="·"/>
      <w:lvlJc w:val="left"/>
      <w:pPr>
        <w:ind w:left="720" w:hanging="360"/>
      </w:pPr>
      <w:rPr>
        <w:rFonts w:ascii="Symbol" w:hAnsi="Symbol" w:hint="default"/>
      </w:rPr>
    </w:lvl>
    <w:lvl w:ilvl="1" w:tplc="542ED350">
      <w:start w:val="1"/>
      <w:numFmt w:val="bullet"/>
      <w:lvlText w:val="o"/>
      <w:lvlJc w:val="left"/>
      <w:pPr>
        <w:ind w:left="1440" w:hanging="360"/>
      </w:pPr>
      <w:rPr>
        <w:rFonts w:ascii="Courier New" w:hAnsi="Courier New" w:hint="default"/>
      </w:rPr>
    </w:lvl>
    <w:lvl w:ilvl="2" w:tplc="22D6DE68">
      <w:start w:val="1"/>
      <w:numFmt w:val="bullet"/>
      <w:lvlText w:val=""/>
      <w:lvlJc w:val="left"/>
      <w:pPr>
        <w:ind w:left="2160" w:hanging="360"/>
      </w:pPr>
      <w:rPr>
        <w:rFonts w:ascii="Wingdings" w:hAnsi="Wingdings" w:hint="default"/>
      </w:rPr>
    </w:lvl>
    <w:lvl w:ilvl="3" w:tplc="CB68D278">
      <w:start w:val="1"/>
      <w:numFmt w:val="bullet"/>
      <w:lvlText w:val=""/>
      <w:lvlJc w:val="left"/>
      <w:pPr>
        <w:ind w:left="2880" w:hanging="360"/>
      </w:pPr>
      <w:rPr>
        <w:rFonts w:ascii="Symbol" w:hAnsi="Symbol" w:hint="default"/>
      </w:rPr>
    </w:lvl>
    <w:lvl w:ilvl="4" w:tplc="FDE267C4">
      <w:start w:val="1"/>
      <w:numFmt w:val="bullet"/>
      <w:lvlText w:val="o"/>
      <w:lvlJc w:val="left"/>
      <w:pPr>
        <w:ind w:left="3600" w:hanging="360"/>
      </w:pPr>
      <w:rPr>
        <w:rFonts w:ascii="Courier New" w:hAnsi="Courier New" w:hint="default"/>
      </w:rPr>
    </w:lvl>
    <w:lvl w:ilvl="5" w:tplc="41E07C68">
      <w:start w:val="1"/>
      <w:numFmt w:val="bullet"/>
      <w:lvlText w:val=""/>
      <w:lvlJc w:val="left"/>
      <w:pPr>
        <w:ind w:left="4320" w:hanging="360"/>
      </w:pPr>
      <w:rPr>
        <w:rFonts w:ascii="Wingdings" w:hAnsi="Wingdings" w:hint="default"/>
      </w:rPr>
    </w:lvl>
    <w:lvl w:ilvl="6" w:tplc="281C39E0">
      <w:start w:val="1"/>
      <w:numFmt w:val="bullet"/>
      <w:lvlText w:val=""/>
      <w:lvlJc w:val="left"/>
      <w:pPr>
        <w:ind w:left="5040" w:hanging="360"/>
      </w:pPr>
      <w:rPr>
        <w:rFonts w:ascii="Symbol" w:hAnsi="Symbol" w:hint="default"/>
      </w:rPr>
    </w:lvl>
    <w:lvl w:ilvl="7" w:tplc="B308DC12">
      <w:start w:val="1"/>
      <w:numFmt w:val="bullet"/>
      <w:lvlText w:val="o"/>
      <w:lvlJc w:val="left"/>
      <w:pPr>
        <w:ind w:left="5760" w:hanging="360"/>
      </w:pPr>
      <w:rPr>
        <w:rFonts w:ascii="Courier New" w:hAnsi="Courier New" w:hint="default"/>
      </w:rPr>
    </w:lvl>
    <w:lvl w:ilvl="8" w:tplc="38E05A38">
      <w:start w:val="1"/>
      <w:numFmt w:val="bullet"/>
      <w:lvlText w:val=""/>
      <w:lvlJc w:val="left"/>
      <w:pPr>
        <w:ind w:left="6480" w:hanging="360"/>
      </w:pPr>
      <w:rPr>
        <w:rFonts w:ascii="Wingdings" w:hAnsi="Wingdings" w:hint="default"/>
      </w:rPr>
    </w:lvl>
  </w:abstractNum>
  <w:abstractNum w:abstractNumId="3" w15:restartNumberingAfterBreak="0">
    <w:nsid w:val="75396CA4"/>
    <w:multiLevelType w:val="hybridMultilevel"/>
    <w:tmpl w:val="E4DEC20C"/>
    <w:lvl w:ilvl="0" w:tplc="DA404D2C">
      <w:start w:val="1"/>
      <w:numFmt w:val="bullet"/>
      <w:lvlText w:val="·"/>
      <w:lvlJc w:val="left"/>
      <w:pPr>
        <w:ind w:left="720" w:hanging="360"/>
      </w:pPr>
      <w:rPr>
        <w:rFonts w:ascii="Symbol" w:hAnsi="Symbol" w:hint="default"/>
      </w:rPr>
    </w:lvl>
    <w:lvl w:ilvl="1" w:tplc="F062A8F4">
      <w:start w:val="1"/>
      <w:numFmt w:val="bullet"/>
      <w:lvlText w:val="o"/>
      <w:lvlJc w:val="left"/>
      <w:pPr>
        <w:ind w:left="1440" w:hanging="360"/>
      </w:pPr>
      <w:rPr>
        <w:rFonts w:ascii="Courier New" w:hAnsi="Courier New" w:hint="default"/>
      </w:rPr>
    </w:lvl>
    <w:lvl w:ilvl="2" w:tplc="039CD350">
      <w:start w:val="1"/>
      <w:numFmt w:val="bullet"/>
      <w:lvlText w:val=""/>
      <w:lvlJc w:val="left"/>
      <w:pPr>
        <w:ind w:left="2160" w:hanging="360"/>
      </w:pPr>
      <w:rPr>
        <w:rFonts w:ascii="Wingdings" w:hAnsi="Wingdings" w:hint="default"/>
      </w:rPr>
    </w:lvl>
    <w:lvl w:ilvl="3" w:tplc="4A04F002">
      <w:start w:val="1"/>
      <w:numFmt w:val="bullet"/>
      <w:lvlText w:val=""/>
      <w:lvlJc w:val="left"/>
      <w:pPr>
        <w:ind w:left="2880" w:hanging="360"/>
      </w:pPr>
      <w:rPr>
        <w:rFonts w:ascii="Symbol" w:hAnsi="Symbol" w:hint="default"/>
      </w:rPr>
    </w:lvl>
    <w:lvl w:ilvl="4" w:tplc="23D062AA">
      <w:start w:val="1"/>
      <w:numFmt w:val="bullet"/>
      <w:lvlText w:val="o"/>
      <w:lvlJc w:val="left"/>
      <w:pPr>
        <w:ind w:left="3600" w:hanging="360"/>
      </w:pPr>
      <w:rPr>
        <w:rFonts w:ascii="Courier New" w:hAnsi="Courier New" w:hint="default"/>
      </w:rPr>
    </w:lvl>
    <w:lvl w:ilvl="5" w:tplc="81D2C31A">
      <w:start w:val="1"/>
      <w:numFmt w:val="bullet"/>
      <w:lvlText w:val=""/>
      <w:lvlJc w:val="left"/>
      <w:pPr>
        <w:ind w:left="4320" w:hanging="360"/>
      </w:pPr>
      <w:rPr>
        <w:rFonts w:ascii="Wingdings" w:hAnsi="Wingdings" w:hint="default"/>
      </w:rPr>
    </w:lvl>
    <w:lvl w:ilvl="6" w:tplc="736EE3C2">
      <w:start w:val="1"/>
      <w:numFmt w:val="bullet"/>
      <w:lvlText w:val=""/>
      <w:lvlJc w:val="left"/>
      <w:pPr>
        <w:ind w:left="5040" w:hanging="360"/>
      </w:pPr>
      <w:rPr>
        <w:rFonts w:ascii="Symbol" w:hAnsi="Symbol" w:hint="default"/>
      </w:rPr>
    </w:lvl>
    <w:lvl w:ilvl="7" w:tplc="4CF4B090">
      <w:start w:val="1"/>
      <w:numFmt w:val="bullet"/>
      <w:lvlText w:val="o"/>
      <w:lvlJc w:val="left"/>
      <w:pPr>
        <w:ind w:left="5760" w:hanging="360"/>
      </w:pPr>
      <w:rPr>
        <w:rFonts w:ascii="Courier New" w:hAnsi="Courier New" w:hint="default"/>
      </w:rPr>
    </w:lvl>
    <w:lvl w:ilvl="8" w:tplc="2404116C">
      <w:start w:val="1"/>
      <w:numFmt w:val="bullet"/>
      <w:lvlText w:val=""/>
      <w:lvlJc w:val="left"/>
      <w:pPr>
        <w:ind w:left="6480" w:hanging="360"/>
      </w:pPr>
      <w:rPr>
        <w:rFonts w:ascii="Wingdings" w:hAnsi="Wingdings" w:hint="default"/>
      </w:rPr>
    </w:lvl>
  </w:abstractNum>
  <w:num w:numId="1" w16cid:durableId="1234730813">
    <w:abstractNumId w:val="0"/>
  </w:num>
  <w:num w:numId="2" w16cid:durableId="973949274">
    <w:abstractNumId w:val="2"/>
  </w:num>
  <w:num w:numId="3" w16cid:durableId="803350382">
    <w:abstractNumId w:val="1"/>
  </w:num>
  <w:num w:numId="4" w16cid:durableId="53479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1220"/>
    <w:rsid w:val="00005A53"/>
    <w:rsid w:val="00006D12"/>
    <w:rsid w:val="0001089B"/>
    <w:rsid w:val="00011FF5"/>
    <w:rsid w:val="00013FA5"/>
    <w:rsid w:val="0001411F"/>
    <w:rsid w:val="0001546B"/>
    <w:rsid w:val="00020DD7"/>
    <w:rsid w:val="00030130"/>
    <w:rsid w:val="00033981"/>
    <w:rsid w:val="000417B0"/>
    <w:rsid w:val="00045821"/>
    <w:rsid w:val="000459B8"/>
    <w:rsid w:val="000555FA"/>
    <w:rsid w:val="000562CF"/>
    <w:rsid w:val="00057F47"/>
    <w:rsid w:val="0006094F"/>
    <w:rsid w:val="00061A98"/>
    <w:rsid w:val="00063150"/>
    <w:rsid w:val="0006364F"/>
    <w:rsid w:val="000639E1"/>
    <w:rsid w:val="000677DC"/>
    <w:rsid w:val="00070EEC"/>
    <w:rsid w:val="0007215C"/>
    <w:rsid w:val="000822F0"/>
    <w:rsid w:val="00085DCA"/>
    <w:rsid w:val="00086804"/>
    <w:rsid w:val="00087C19"/>
    <w:rsid w:val="00091118"/>
    <w:rsid w:val="0009245A"/>
    <w:rsid w:val="000A00DC"/>
    <w:rsid w:val="000A3626"/>
    <w:rsid w:val="000A3AB9"/>
    <w:rsid w:val="000B1934"/>
    <w:rsid w:val="000B30CA"/>
    <w:rsid w:val="000C2E62"/>
    <w:rsid w:val="000D06B9"/>
    <w:rsid w:val="000D112B"/>
    <w:rsid w:val="000D6450"/>
    <w:rsid w:val="000D72DC"/>
    <w:rsid w:val="000D77A8"/>
    <w:rsid w:val="000E2F7D"/>
    <w:rsid w:val="000E6CA6"/>
    <w:rsid w:val="000F0750"/>
    <w:rsid w:val="000F1A3B"/>
    <w:rsid w:val="00103782"/>
    <w:rsid w:val="0010402B"/>
    <w:rsid w:val="001043B5"/>
    <w:rsid w:val="00105BB8"/>
    <w:rsid w:val="00111FF9"/>
    <w:rsid w:val="00117EC7"/>
    <w:rsid w:val="00120C1E"/>
    <w:rsid w:val="001232D0"/>
    <w:rsid w:val="00125877"/>
    <w:rsid w:val="001269BB"/>
    <w:rsid w:val="00144059"/>
    <w:rsid w:val="00150E37"/>
    <w:rsid w:val="001523E6"/>
    <w:rsid w:val="00156F72"/>
    <w:rsid w:val="0016419A"/>
    <w:rsid w:val="0018367A"/>
    <w:rsid w:val="0018612E"/>
    <w:rsid w:val="001903EC"/>
    <w:rsid w:val="00192CDD"/>
    <w:rsid w:val="0019347A"/>
    <w:rsid w:val="00195D3C"/>
    <w:rsid w:val="001A1241"/>
    <w:rsid w:val="001A18AB"/>
    <w:rsid w:val="001A47B3"/>
    <w:rsid w:val="001A7753"/>
    <w:rsid w:val="001B6F01"/>
    <w:rsid w:val="001C19A5"/>
    <w:rsid w:val="001C4036"/>
    <w:rsid w:val="001C715C"/>
    <w:rsid w:val="001D4122"/>
    <w:rsid w:val="001D59EC"/>
    <w:rsid w:val="001D6C8E"/>
    <w:rsid w:val="001E31D5"/>
    <w:rsid w:val="001F3B7A"/>
    <w:rsid w:val="00202CA6"/>
    <w:rsid w:val="00205A5B"/>
    <w:rsid w:val="0020682F"/>
    <w:rsid w:val="00226784"/>
    <w:rsid w:val="002278D6"/>
    <w:rsid w:val="002301DF"/>
    <w:rsid w:val="0023664C"/>
    <w:rsid w:val="0023674B"/>
    <w:rsid w:val="00237175"/>
    <w:rsid w:val="0025287E"/>
    <w:rsid w:val="0025473E"/>
    <w:rsid w:val="002556AF"/>
    <w:rsid w:val="00262D9D"/>
    <w:rsid w:val="00263A22"/>
    <w:rsid w:val="002718F8"/>
    <w:rsid w:val="00272378"/>
    <w:rsid w:val="00276215"/>
    <w:rsid w:val="00284EFB"/>
    <w:rsid w:val="00287CE4"/>
    <w:rsid w:val="00293DA2"/>
    <w:rsid w:val="00294D52"/>
    <w:rsid w:val="00296A04"/>
    <w:rsid w:val="002A14A7"/>
    <w:rsid w:val="002A1791"/>
    <w:rsid w:val="002A56CB"/>
    <w:rsid w:val="002A77E9"/>
    <w:rsid w:val="002B57E8"/>
    <w:rsid w:val="002C5675"/>
    <w:rsid w:val="002C5905"/>
    <w:rsid w:val="002C5F0C"/>
    <w:rsid w:val="002D0582"/>
    <w:rsid w:val="002D0BC8"/>
    <w:rsid w:val="002D0BE2"/>
    <w:rsid w:val="002D6C68"/>
    <w:rsid w:val="002E0D53"/>
    <w:rsid w:val="002E71D3"/>
    <w:rsid w:val="002E7400"/>
    <w:rsid w:val="002E7ADE"/>
    <w:rsid w:val="002F059A"/>
    <w:rsid w:val="002F08EA"/>
    <w:rsid w:val="002F6B15"/>
    <w:rsid w:val="002F7C07"/>
    <w:rsid w:val="00301377"/>
    <w:rsid w:val="0030171F"/>
    <w:rsid w:val="00302D22"/>
    <w:rsid w:val="00302E9C"/>
    <w:rsid w:val="00304ECC"/>
    <w:rsid w:val="0032538E"/>
    <w:rsid w:val="00327EC7"/>
    <w:rsid w:val="0033674D"/>
    <w:rsid w:val="00341D6C"/>
    <w:rsid w:val="00342C52"/>
    <w:rsid w:val="00346CCD"/>
    <w:rsid w:val="00347A2D"/>
    <w:rsid w:val="00361132"/>
    <w:rsid w:val="00363144"/>
    <w:rsid w:val="003723CE"/>
    <w:rsid w:val="003741FE"/>
    <w:rsid w:val="00374884"/>
    <w:rsid w:val="00381B5E"/>
    <w:rsid w:val="003A179C"/>
    <w:rsid w:val="003A6CC0"/>
    <w:rsid w:val="003B01E4"/>
    <w:rsid w:val="003B0DA2"/>
    <w:rsid w:val="003B7017"/>
    <w:rsid w:val="003C3028"/>
    <w:rsid w:val="003C3A57"/>
    <w:rsid w:val="003C5EE5"/>
    <w:rsid w:val="003C6724"/>
    <w:rsid w:val="003C67B2"/>
    <w:rsid w:val="003D300C"/>
    <w:rsid w:val="003F0EBA"/>
    <w:rsid w:val="003F7718"/>
    <w:rsid w:val="00404ABE"/>
    <w:rsid w:val="004059BE"/>
    <w:rsid w:val="00411C3B"/>
    <w:rsid w:val="00411F58"/>
    <w:rsid w:val="0041A53E"/>
    <w:rsid w:val="004206BB"/>
    <w:rsid w:val="0042376E"/>
    <w:rsid w:val="00437168"/>
    <w:rsid w:val="0044076E"/>
    <w:rsid w:val="00442822"/>
    <w:rsid w:val="0045632B"/>
    <w:rsid w:val="004649AA"/>
    <w:rsid w:val="004718CF"/>
    <w:rsid w:val="0047520A"/>
    <w:rsid w:val="00476749"/>
    <w:rsid w:val="004906C4"/>
    <w:rsid w:val="00490965"/>
    <w:rsid w:val="004924D9"/>
    <w:rsid w:val="00493DEA"/>
    <w:rsid w:val="00497550"/>
    <w:rsid w:val="004A0B49"/>
    <w:rsid w:val="004A1507"/>
    <w:rsid w:val="004B3C87"/>
    <w:rsid w:val="004B78D6"/>
    <w:rsid w:val="004C4976"/>
    <w:rsid w:val="004C5283"/>
    <w:rsid w:val="004D37A1"/>
    <w:rsid w:val="004F0412"/>
    <w:rsid w:val="004F447E"/>
    <w:rsid w:val="004F552E"/>
    <w:rsid w:val="004F6CC0"/>
    <w:rsid w:val="0050090C"/>
    <w:rsid w:val="00500BD6"/>
    <w:rsid w:val="00500EF5"/>
    <w:rsid w:val="0050363C"/>
    <w:rsid w:val="00514D4E"/>
    <w:rsid w:val="00524BF2"/>
    <w:rsid w:val="00525385"/>
    <w:rsid w:val="00545D58"/>
    <w:rsid w:val="00551F2C"/>
    <w:rsid w:val="00553AE1"/>
    <w:rsid w:val="00554FBB"/>
    <w:rsid w:val="00560DE2"/>
    <w:rsid w:val="005618A0"/>
    <w:rsid w:val="00570119"/>
    <w:rsid w:val="00570149"/>
    <w:rsid w:val="005752B1"/>
    <w:rsid w:val="00575BAC"/>
    <w:rsid w:val="00585BC0"/>
    <w:rsid w:val="00587614"/>
    <w:rsid w:val="005911D9"/>
    <w:rsid w:val="005B013A"/>
    <w:rsid w:val="005B2F2E"/>
    <w:rsid w:val="005C1023"/>
    <w:rsid w:val="005C29E2"/>
    <w:rsid w:val="005C785C"/>
    <w:rsid w:val="005D6805"/>
    <w:rsid w:val="005D7B56"/>
    <w:rsid w:val="005E056C"/>
    <w:rsid w:val="005E0B04"/>
    <w:rsid w:val="005E43E7"/>
    <w:rsid w:val="005F4B9A"/>
    <w:rsid w:val="006109DC"/>
    <w:rsid w:val="006124D6"/>
    <w:rsid w:val="0061497E"/>
    <w:rsid w:val="00620197"/>
    <w:rsid w:val="00620491"/>
    <w:rsid w:val="00624D4F"/>
    <w:rsid w:val="00625A78"/>
    <w:rsid w:val="006316D3"/>
    <w:rsid w:val="00631927"/>
    <w:rsid w:val="00636CCE"/>
    <w:rsid w:val="00643456"/>
    <w:rsid w:val="00646766"/>
    <w:rsid w:val="006501F9"/>
    <w:rsid w:val="00652D7A"/>
    <w:rsid w:val="006534E1"/>
    <w:rsid w:val="00655126"/>
    <w:rsid w:val="006553B9"/>
    <w:rsid w:val="00655B24"/>
    <w:rsid w:val="00680D85"/>
    <w:rsid w:val="00681ECF"/>
    <w:rsid w:val="0068262A"/>
    <w:rsid w:val="006845FC"/>
    <w:rsid w:val="006863A2"/>
    <w:rsid w:val="0068796C"/>
    <w:rsid w:val="006921C6"/>
    <w:rsid w:val="0069238A"/>
    <w:rsid w:val="00696413"/>
    <w:rsid w:val="00697759"/>
    <w:rsid w:val="006B0C06"/>
    <w:rsid w:val="006B3777"/>
    <w:rsid w:val="006B3EE9"/>
    <w:rsid w:val="006B4852"/>
    <w:rsid w:val="006C239C"/>
    <w:rsid w:val="006C280B"/>
    <w:rsid w:val="006C41A7"/>
    <w:rsid w:val="006D078E"/>
    <w:rsid w:val="006D0D88"/>
    <w:rsid w:val="006D3C2E"/>
    <w:rsid w:val="006D7537"/>
    <w:rsid w:val="006D7C66"/>
    <w:rsid w:val="006E2090"/>
    <w:rsid w:val="006E4713"/>
    <w:rsid w:val="006E50DD"/>
    <w:rsid w:val="006E72D7"/>
    <w:rsid w:val="006F1C25"/>
    <w:rsid w:val="006F2592"/>
    <w:rsid w:val="006F30A2"/>
    <w:rsid w:val="006F3FA1"/>
    <w:rsid w:val="006F6A01"/>
    <w:rsid w:val="006F707F"/>
    <w:rsid w:val="0070040C"/>
    <w:rsid w:val="00703A86"/>
    <w:rsid w:val="007102E1"/>
    <w:rsid w:val="007110AF"/>
    <w:rsid w:val="00713699"/>
    <w:rsid w:val="007140F3"/>
    <w:rsid w:val="007149C1"/>
    <w:rsid w:val="00715BF6"/>
    <w:rsid w:val="00724095"/>
    <w:rsid w:val="00726C2F"/>
    <w:rsid w:val="0072716A"/>
    <w:rsid w:val="00733A1F"/>
    <w:rsid w:val="00735187"/>
    <w:rsid w:val="00735C60"/>
    <w:rsid w:val="00737531"/>
    <w:rsid w:val="00737FF8"/>
    <w:rsid w:val="007401AF"/>
    <w:rsid w:val="007409E8"/>
    <w:rsid w:val="007437E5"/>
    <w:rsid w:val="00746A72"/>
    <w:rsid w:val="00762166"/>
    <w:rsid w:val="0076267F"/>
    <w:rsid w:val="0077153F"/>
    <w:rsid w:val="00773A32"/>
    <w:rsid w:val="0077486C"/>
    <w:rsid w:val="007826F4"/>
    <w:rsid w:val="0078415C"/>
    <w:rsid w:val="00787632"/>
    <w:rsid w:val="00790C59"/>
    <w:rsid w:val="007916DD"/>
    <w:rsid w:val="00792064"/>
    <w:rsid w:val="0079327D"/>
    <w:rsid w:val="00795700"/>
    <w:rsid w:val="007A0892"/>
    <w:rsid w:val="007A1A66"/>
    <w:rsid w:val="007A542F"/>
    <w:rsid w:val="007B1258"/>
    <w:rsid w:val="007B42D7"/>
    <w:rsid w:val="007C6571"/>
    <w:rsid w:val="007D1776"/>
    <w:rsid w:val="007D2A7B"/>
    <w:rsid w:val="007D3F7F"/>
    <w:rsid w:val="007E01C7"/>
    <w:rsid w:val="007E46C4"/>
    <w:rsid w:val="008000A4"/>
    <w:rsid w:val="008015DD"/>
    <w:rsid w:val="00805253"/>
    <w:rsid w:val="00825B5E"/>
    <w:rsid w:val="008272DF"/>
    <w:rsid w:val="00830168"/>
    <w:rsid w:val="0083477D"/>
    <w:rsid w:val="00842840"/>
    <w:rsid w:val="00844EC5"/>
    <w:rsid w:val="00845546"/>
    <w:rsid w:val="0084589B"/>
    <w:rsid w:val="00845E4D"/>
    <w:rsid w:val="0084731A"/>
    <w:rsid w:val="00850127"/>
    <w:rsid w:val="00851E69"/>
    <w:rsid w:val="00853531"/>
    <w:rsid w:val="00854279"/>
    <w:rsid w:val="008559CF"/>
    <w:rsid w:val="00857EF4"/>
    <w:rsid w:val="00860EDE"/>
    <w:rsid w:val="00863011"/>
    <w:rsid w:val="00863C94"/>
    <w:rsid w:val="00863D9F"/>
    <w:rsid w:val="00864E1E"/>
    <w:rsid w:val="00870E8F"/>
    <w:rsid w:val="00875854"/>
    <w:rsid w:val="0088326F"/>
    <w:rsid w:val="008A086F"/>
    <w:rsid w:val="008A14F4"/>
    <w:rsid w:val="008A3E3D"/>
    <w:rsid w:val="008A7F46"/>
    <w:rsid w:val="008B2395"/>
    <w:rsid w:val="008B45FB"/>
    <w:rsid w:val="008C2056"/>
    <w:rsid w:val="008D17FD"/>
    <w:rsid w:val="008E13F4"/>
    <w:rsid w:val="008E4C0F"/>
    <w:rsid w:val="008E76CC"/>
    <w:rsid w:val="008F0DA9"/>
    <w:rsid w:val="008F269B"/>
    <w:rsid w:val="008F435F"/>
    <w:rsid w:val="008F60B1"/>
    <w:rsid w:val="00903774"/>
    <w:rsid w:val="00903EB8"/>
    <w:rsid w:val="00924D6B"/>
    <w:rsid w:val="00932297"/>
    <w:rsid w:val="009361BB"/>
    <w:rsid w:val="00940963"/>
    <w:rsid w:val="00944C59"/>
    <w:rsid w:val="009462AD"/>
    <w:rsid w:val="0094678F"/>
    <w:rsid w:val="00950372"/>
    <w:rsid w:val="009554A1"/>
    <w:rsid w:val="00961C15"/>
    <w:rsid w:val="00961F9B"/>
    <w:rsid w:val="0096287D"/>
    <w:rsid w:val="00965682"/>
    <w:rsid w:val="00970014"/>
    <w:rsid w:val="00970799"/>
    <w:rsid w:val="009728AF"/>
    <w:rsid w:val="009741C4"/>
    <w:rsid w:val="0098228A"/>
    <w:rsid w:val="00984B95"/>
    <w:rsid w:val="00996DC8"/>
    <w:rsid w:val="0099755E"/>
    <w:rsid w:val="009975A8"/>
    <w:rsid w:val="00997B89"/>
    <w:rsid w:val="009B6615"/>
    <w:rsid w:val="009C1B81"/>
    <w:rsid w:val="009C1C14"/>
    <w:rsid w:val="009C5897"/>
    <w:rsid w:val="009C7A65"/>
    <w:rsid w:val="009D2362"/>
    <w:rsid w:val="009E0E8F"/>
    <w:rsid w:val="009E2A62"/>
    <w:rsid w:val="009E4D3B"/>
    <w:rsid w:val="009E7A18"/>
    <w:rsid w:val="009F369D"/>
    <w:rsid w:val="009F3E3B"/>
    <w:rsid w:val="009F46B8"/>
    <w:rsid w:val="009F4D01"/>
    <w:rsid w:val="00A057D6"/>
    <w:rsid w:val="00A109BA"/>
    <w:rsid w:val="00A11C7D"/>
    <w:rsid w:val="00A204D1"/>
    <w:rsid w:val="00A21710"/>
    <w:rsid w:val="00A236C9"/>
    <w:rsid w:val="00A23AE8"/>
    <w:rsid w:val="00A307AD"/>
    <w:rsid w:val="00A37077"/>
    <w:rsid w:val="00A416F8"/>
    <w:rsid w:val="00A42E4A"/>
    <w:rsid w:val="00A436C0"/>
    <w:rsid w:val="00A509F3"/>
    <w:rsid w:val="00A549E5"/>
    <w:rsid w:val="00A558C7"/>
    <w:rsid w:val="00A630D9"/>
    <w:rsid w:val="00A708C9"/>
    <w:rsid w:val="00A709CB"/>
    <w:rsid w:val="00A74257"/>
    <w:rsid w:val="00A8611A"/>
    <w:rsid w:val="00A86C41"/>
    <w:rsid w:val="00A8745B"/>
    <w:rsid w:val="00A913EE"/>
    <w:rsid w:val="00A94DDE"/>
    <w:rsid w:val="00AA1772"/>
    <w:rsid w:val="00AA2146"/>
    <w:rsid w:val="00AA5F36"/>
    <w:rsid w:val="00AB490E"/>
    <w:rsid w:val="00AB55DB"/>
    <w:rsid w:val="00AB626D"/>
    <w:rsid w:val="00AC5F05"/>
    <w:rsid w:val="00AC6807"/>
    <w:rsid w:val="00AC7EFA"/>
    <w:rsid w:val="00AD24E8"/>
    <w:rsid w:val="00AD2B30"/>
    <w:rsid w:val="00AD46D8"/>
    <w:rsid w:val="00AD6224"/>
    <w:rsid w:val="00AD6809"/>
    <w:rsid w:val="00AE1F37"/>
    <w:rsid w:val="00AE1F82"/>
    <w:rsid w:val="00AE4539"/>
    <w:rsid w:val="00AE5A1B"/>
    <w:rsid w:val="00AE7CF9"/>
    <w:rsid w:val="00B0155B"/>
    <w:rsid w:val="00B1750B"/>
    <w:rsid w:val="00B175B3"/>
    <w:rsid w:val="00B21129"/>
    <w:rsid w:val="00B22A5C"/>
    <w:rsid w:val="00B248AF"/>
    <w:rsid w:val="00B271A4"/>
    <w:rsid w:val="00B34EB3"/>
    <w:rsid w:val="00B36BA2"/>
    <w:rsid w:val="00B4096D"/>
    <w:rsid w:val="00B41D8B"/>
    <w:rsid w:val="00B5790A"/>
    <w:rsid w:val="00B62F30"/>
    <w:rsid w:val="00B662B8"/>
    <w:rsid w:val="00B71004"/>
    <w:rsid w:val="00B84398"/>
    <w:rsid w:val="00B935A8"/>
    <w:rsid w:val="00B94A4F"/>
    <w:rsid w:val="00BA0320"/>
    <w:rsid w:val="00BA1FEF"/>
    <w:rsid w:val="00BA2328"/>
    <w:rsid w:val="00BA6C7E"/>
    <w:rsid w:val="00BC079E"/>
    <w:rsid w:val="00BC3C00"/>
    <w:rsid w:val="00BC4061"/>
    <w:rsid w:val="00BC4447"/>
    <w:rsid w:val="00BC5FE4"/>
    <w:rsid w:val="00BC79D0"/>
    <w:rsid w:val="00BD7484"/>
    <w:rsid w:val="00BE1A82"/>
    <w:rsid w:val="00BF0319"/>
    <w:rsid w:val="00BF3670"/>
    <w:rsid w:val="00BF6C8D"/>
    <w:rsid w:val="00BF724A"/>
    <w:rsid w:val="00C0119B"/>
    <w:rsid w:val="00C036AC"/>
    <w:rsid w:val="00C03893"/>
    <w:rsid w:val="00C05EB0"/>
    <w:rsid w:val="00C063BB"/>
    <w:rsid w:val="00C077B1"/>
    <w:rsid w:val="00C1003C"/>
    <w:rsid w:val="00C1098E"/>
    <w:rsid w:val="00C17FEF"/>
    <w:rsid w:val="00C218AA"/>
    <w:rsid w:val="00C24595"/>
    <w:rsid w:val="00C2683B"/>
    <w:rsid w:val="00C26A95"/>
    <w:rsid w:val="00C27DE9"/>
    <w:rsid w:val="00C31C48"/>
    <w:rsid w:val="00C337EC"/>
    <w:rsid w:val="00C34168"/>
    <w:rsid w:val="00C34619"/>
    <w:rsid w:val="00C35AC9"/>
    <w:rsid w:val="00C41135"/>
    <w:rsid w:val="00C4149C"/>
    <w:rsid w:val="00C42503"/>
    <w:rsid w:val="00C44831"/>
    <w:rsid w:val="00C44DAD"/>
    <w:rsid w:val="00C4505D"/>
    <w:rsid w:val="00C45E21"/>
    <w:rsid w:val="00C526BC"/>
    <w:rsid w:val="00C54023"/>
    <w:rsid w:val="00C617DC"/>
    <w:rsid w:val="00C61F7C"/>
    <w:rsid w:val="00C65723"/>
    <w:rsid w:val="00C67C9E"/>
    <w:rsid w:val="00C70F0A"/>
    <w:rsid w:val="00C71764"/>
    <w:rsid w:val="00C74B97"/>
    <w:rsid w:val="00C8122E"/>
    <w:rsid w:val="00C900A1"/>
    <w:rsid w:val="00C91302"/>
    <w:rsid w:val="00C92BD4"/>
    <w:rsid w:val="00C96873"/>
    <w:rsid w:val="00CB37F9"/>
    <w:rsid w:val="00CB39B2"/>
    <w:rsid w:val="00CB43B3"/>
    <w:rsid w:val="00CB667F"/>
    <w:rsid w:val="00CB7B00"/>
    <w:rsid w:val="00CC2C7B"/>
    <w:rsid w:val="00CD185B"/>
    <w:rsid w:val="00CE56ED"/>
    <w:rsid w:val="00CF0126"/>
    <w:rsid w:val="00CF0921"/>
    <w:rsid w:val="00CF1753"/>
    <w:rsid w:val="00CF4DE2"/>
    <w:rsid w:val="00CF4F89"/>
    <w:rsid w:val="00CF5A23"/>
    <w:rsid w:val="00D00768"/>
    <w:rsid w:val="00D00E96"/>
    <w:rsid w:val="00D068FB"/>
    <w:rsid w:val="00D07176"/>
    <w:rsid w:val="00D10174"/>
    <w:rsid w:val="00D149BC"/>
    <w:rsid w:val="00D14AC2"/>
    <w:rsid w:val="00D169A8"/>
    <w:rsid w:val="00D1772F"/>
    <w:rsid w:val="00D2144D"/>
    <w:rsid w:val="00D21611"/>
    <w:rsid w:val="00D245CC"/>
    <w:rsid w:val="00D24B29"/>
    <w:rsid w:val="00D30E9C"/>
    <w:rsid w:val="00D3410B"/>
    <w:rsid w:val="00D37F1B"/>
    <w:rsid w:val="00D44303"/>
    <w:rsid w:val="00D47078"/>
    <w:rsid w:val="00D527CD"/>
    <w:rsid w:val="00D52AD5"/>
    <w:rsid w:val="00D54F89"/>
    <w:rsid w:val="00D57032"/>
    <w:rsid w:val="00D57318"/>
    <w:rsid w:val="00D63102"/>
    <w:rsid w:val="00D6327A"/>
    <w:rsid w:val="00D63D07"/>
    <w:rsid w:val="00D63EF1"/>
    <w:rsid w:val="00D64B2B"/>
    <w:rsid w:val="00D67774"/>
    <w:rsid w:val="00D678F3"/>
    <w:rsid w:val="00D7137A"/>
    <w:rsid w:val="00D72310"/>
    <w:rsid w:val="00D72971"/>
    <w:rsid w:val="00D73746"/>
    <w:rsid w:val="00D75998"/>
    <w:rsid w:val="00D761BD"/>
    <w:rsid w:val="00D90770"/>
    <w:rsid w:val="00D960FD"/>
    <w:rsid w:val="00D96D96"/>
    <w:rsid w:val="00D978D8"/>
    <w:rsid w:val="00DA1E38"/>
    <w:rsid w:val="00DA531F"/>
    <w:rsid w:val="00DA55C6"/>
    <w:rsid w:val="00DA5E55"/>
    <w:rsid w:val="00DA7F40"/>
    <w:rsid w:val="00DC7FE4"/>
    <w:rsid w:val="00DE7414"/>
    <w:rsid w:val="00DF02C0"/>
    <w:rsid w:val="00DF3D0C"/>
    <w:rsid w:val="00DF5536"/>
    <w:rsid w:val="00DF63B5"/>
    <w:rsid w:val="00DF779C"/>
    <w:rsid w:val="00E007D0"/>
    <w:rsid w:val="00E028EB"/>
    <w:rsid w:val="00E06177"/>
    <w:rsid w:val="00E10DFC"/>
    <w:rsid w:val="00E12734"/>
    <w:rsid w:val="00E1602E"/>
    <w:rsid w:val="00E16032"/>
    <w:rsid w:val="00E16CAE"/>
    <w:rsid w:val="00E171ED"/>
    <w:rsid w:val="00E22D95"/>
    <w:rsid w:val="00E22EE8"/>
    <w:rsid w:val="00E32BA5"/>
    <w:rsid w:val="00E34852"/>
    <w:rsid w:val="00E34C41"/>
    <w:rsid w:val="00E469C2"/>
    <w:rsid w:val="00E46BDA"/>
    <w:rsid w:val="00E520DE"/>
    <w:rsid w:val="00E52CAA"/>
    <w:rsid w:val="00E60F1B"/>
    <w:rsid w:val="00E622BA"/>
    <w:rsid w:val="00E6390E"/>
    <w:rsid w:val="00E6554C"/>
    <w:rsid w:val="00E70A23"/>
    <w:rsid w:val="00E7715A"/>
    <w:rsid w:val="00E82A24"/>
    <w:rsid w:val="00E8333A"/>
    <w:rsid w:val="00EA137C"/>
    <w:rsid w:val="00EB017A"/>
    <w:rsid w:val="00EB13CA"/>
    <w:rsid w:val="00EB30E1"/>
    <w:rsid w:val="00EC42A3"/>
    <w:rsid w:val="00EC4611"/>
    <w:rsid w:val="00EC4A56"/>
    <w:rsid w:val="00EC59B0"/>
    <w:rsid w:val="00ED3D16"/>
    <w:rsid w:val="00EE0709"/>
    <w:rsid w:val="00EE48E3"/>
    <w:rsid w:val="00EE578B"/>
    <w:rsid w:val="00EE5B7B"/>
    <w:rsid w:val="00EE5E00"/>
    <w:rsid w:val="00EE60E2"/>
    <w:rsid w:val="00EF1B2C"/>
    <w:rsid w:val="00EF6237"/>
    <w:rsid w:val="00EF7151"/>
    <w:rsid w:val="00F01110"/>
    <w:rsid w:val="00F05706"/>
    <w:rsid w:val="00F162F7"/>
    <w:rsid w:val="00F16874"/>
    <w:rsid w:val="00F20018"/>
    <w:rsid w:val="00F23D03"/>
    <w:rsid w:val="00F30771"/>
    <w:rsid w:val="00F31B06"/>
    <w:rsid w:val="00F32D27"/>
    <w:rsid w:val="00F37287"/>
    <w:rsid w:val="00F3761F"/>
    <w:rsid w:val="00F4065D"/>
    <w:rsid w:val="00F41A2D"/>
    <w:rsid w:val="00F47CA4"/>
    <w:rsid w:val="00F54614"/>
    <w:rsid w:val="00F60667"/>
    <w:rsid w:val="00F62160"/>
    <w:rsid w:val="00F737C6"/>
    <w:rsid w:val="00F74E17"/>
    <w:rsid w:val="00F82AF8"/>
    <w:rsid w:val="00F83102"/>
    <w:rsid w:val="00F95621"/>
    <w:rsid w:val="00F95913"/>
    <w:rsid w:val="00F9702A"/>
    <w:rsid w:val="00FA1AB0"/>
    <w:rsid w:val="00FA28EB"/>
    <w:rsid w:val="00FA46AF"/>
    <w:rsid w:val="00FA4FB0"/>
    <w:rsid w:val="00FA5855"/>
    <w:rsid w:val="00FA7731"/>
    <w:rsid w:val="00FB0CDE"/>
    <w:rsid w:val="00FB637F"/>
    <w:rsid w:val="00FC09DB"/>
    <w:rsid w:val="00FC1845"/>
    <w:rsid w:val="00FC1F4F"/>
    <w:rsid w:val="00FC40F5"/>
    <w:rsid w:val="00FC72B4"/>
    <w:rsid w:val="00FD4360"/>
    <w:rsid w:val="00FD56C4"/>
    <w:rsid w:val="00FE0C3F"/>
    <w:rsid w:val="00FE4825"/>
    <w:rsid w:val="00FF4955"/>
    <w:rsid w:val="00FF53BA"/>
    <w:rsid w:val="00FF6DB1"/>
    <w:rsid w:val="00FF7D81"/>
    <w:rsid w:val="01B4ACBF"/>
    <w:rsid w:val="01ED895F"/>
    <w:rsid w:val="01FAE314"/>
    <w:rsid w:val="0256DB58"/>
    <w:rsid w:val="044C1CE9"/>
    <w:rsid w:val="05B3348C"/>
    <w:rsid w:val="061604BA"/>
    <w:rsid w:val="070EFEAA"/>
    <w:rsid w:val="07973574"/>
    <w:rsid w:val="08CD7929"/>
    <w:rsid w:val="09D958F6"/>
    <w:rsid w:val="0A2176A7"/>
    <w:rsid w:val="0B69A3F2"/>
    <w:rsid w:val="0C4CF295"/>
    <w:rsid w:val="0CF12C8C"/>
    <w:rsid w:val="0DDB1D47"/>
    <w:rsid w:val="0DEEB247"/>
    <w:rsid w:val="0DFF0804"/>
    <w:rsid w:val="0EF518A3"/>
    <w:rsid w:val="0EF5C42A"/>
    <w:rsid w:val="0F0FFBA2"/>
    <w:rsid w:val="11DF525E"/>
    <w:rsid w:val="11FED6DF"/>
    <w:rsid w:val="1201FC9E"/>
    <w:rsid w:val="120A4F08"/>
    <w:rsid w:val="124819D1"/>
    <w:rsid w:val="12B0F29B"/>
    <w:rsid w:val="140DC853"/>
    <w:rsid w:val="14A61995"/>
    <w:rsid w:val="15EA86BB"/>
    <w:rsid w:val="16225052"/>
    <w:rsid w:val="16DE718B"/>
    <w:rsid w:val="185BD52E"/>
    <w:rsid w:val="18D11DEF"/>
    <w:rsid w:val="1AEE7BD9"/>
    <w:rsid w:val="1C9A7D47"/>
    <w:rsid w:val="1DB00053"/>
    <w:rsid w:val="1E9FF144"/>
    <w:rsid w:val="1ED1B2B8"/>
    <w:rsid w:val="1F09EB4B"/>
    <w:rsid w:val="1F8B1900"/>
    <w:rsid w:val="2003E598"/>
    <w:rsid w:val="210133F9"/>
    <w:rsid w:val="210910E4"/>
    <w:rsid w:val="23340A66"/>
    <w:rsid w:val="23E5558F"/>
    <w:rsid w:val="24424FF9"/>
    <w:rsid w:val="24707A34"/>
    <w:rsid w:val="28AA268A"/>
    <w:rsid w:val="2994852A"/>
    <w:rsid w:val="299F8356"/>
    <w:rsid w:val="2A13DB59"/>
    <w:rsid w:val="2C592BAF"/>
    <w:rsid w:val="2EE4599B"/>
    <w:rsid w:val="303D41EF"/>
    <w:rsid w:val="31F8E26F"/>
    <w:rsid w:val="3263D544"/>
    <w:rsid w:val="32731BDA"/>
    <w:rsid w:val="35009A75"/>
    <w:rsid w:val="396564D8"/>
    <w:rsid w:val="39D2463F"/>
    <w:rsid w:val="3AA4A8E5"/>
    <w:rsid w:val="3C19B6C3"/>
    <w:rsid w:val="3C6EC191"/>
    <w:rsid w:val="3D76A4A9"/>
    <w:rsid w:val="3DEC139D"/>
    <w:rsid w:val="3E2776F0"/>
    <w:rsid w:val="3F47D2CA"/>
    <w:rsid w:val="3F9B4294"/>
    <w:rsid w:val="3FBCC821"/>
    <w:rsid w:val="405A2119"/>
    <w:rsid w:val="4097844E"/>
    <w:rsid w:val="41C3D426"/>
    <w:rsid w:val="42D80A44"/>
    <w:rsid w:val="43151567"/>
    <w:rsid w:val="43D97730"/>
    <w:rsid w:val="448AFE68"/>
    <w:rsid w:val="4616DA87"/>
    <w:rsid w:val="48514CE7"/>
    <w:rsid w:val="4889F162"/>
    <w:rsid w:val="499AE0E2"/>
    <w:rsid w:val="49FEC130"/>
    <w:rsid w:val="4ADE9622"/>
    <w:rsid w:val="4C94ED40"/>
    <w:rsid w:val="4CD1B6C3"/>
    <w:rsid w:val="4EA28282"/>
    <w:rsid w:val="4F039850"/>
    <w:rsid w:val="4F0ECC2A"/>
    <w:rsid w:val="510A90A9"/>
    <w:rsid w:val="5198A3C8"/>
    <w:rsid w:val="52410523"/>
    <w:rsid w:val="52867D19"/>
    <w:rsid w:val="52C0097B"/>
    <w:rsid w:val="53F60FBF"/>
    <w:rsid w:val="54833AFE"/>
    <w:rsid w:val="54B936BB"/>
    <w:rsid w:val="553DC392"/>
    <w:rsid w:val="55D4578B"/>
    <w:rsid w:val="561ED531"/>
    <w:rsid w:val="570F5726"/>
    <w:rsid w:val="57483383"/>
    <w:rsid w:val="57B1EFAE"/>
    <w:rsid w:val="57D4C479"/>
    <w:rsid w:val="58312F8F"/>
    <w:rsid w:val="58DAE1BA"/>
    <w:rsid w:val="5A388AC5"/>
    <w:rsid w:val="5A723275"/>
    <w:rsid w:val="5B517B4D"/>
    <w:rsid w:val="5B957E88"/>
    <w:rsid w:val="5E973CE4"/>
    <w:rsid w:val="603B6D64"/>
    <w:rsid w:val="60C0669D"/>
    <w:rsid w:val="612EE5D4"/>
    <w:rsid w:val="62E44624"/>
    <w:rsid w:val="630A1E06"/>
    <w:rsid w:val="63A51F96"/>
    <w:rsid w:val="6404A50E"/>
    <w:rsid w:val="647A1BF4"/>
    <w:rsid w:val="64E28054"/>
    <w:rsid w:val="64E94431"/>
    <w:rsid w:val="66E5189F"/>
    <w:rsid w:val="670780AC"/>
    <w:rsid w:val="67132819"/>
    <w:rsid w:val="687BAEA2"/>
    <w:rsid w:val="68F94FE6"/>
    <w:rsid w:val="6A166BE1"/>
    <w:rsid w:val="6ABA32CF"/>
    <w:rsid w:val="6B6AE423"/>
    <w:rsid w:val="6B9288B6"/>
    <w:rsid w:val="6D665928"/>
    <w:rsid w:val="6D79CB05"/>
    <w:rsid w:val="6E8A2EF2"/>
    <w:rsid w:val="6ED7DECE"/>
    <w:rsid w:val="6EDF4EF8"/>
    <w:rsid w:val="708571BE"/>
    <w:rsid w:val="70A91CA0"/>
    <w:rsid w:val="71A63641"/>
    <w:rsid w:val="71DA41E8"/>
    <w:rsid w:val="72CA5FD8"/>
    <w:rsid w:val="7335B313"/>
    <w:rsid w:val="74A1AF0B"/>
    <w:rsid w:val="7517C427"/>
    <w:rsid w:val="757999AB"/>
    <w:rsid w:val="7628FEB2"/>
    <w:rsid w:val="7680E302"/>
    <w:rsid w:val="78B01C2A"/>
    <w:rsid w:val="7A88BAEB"/>
    <w:rsid w:val="7B141EE6"/>
    <w:rsid w:val="7BD30D21"/>
    <w:rsid w:val="7D334A59"/>
    <w:rsid w:val="7D6378CE"/>
    <w:rsid w:val="7E51FF2C"/>
    <w:rsid w:val="7EB5DE9E"/>
    <w:rsid w:val="7ED964DC"/>
    <w:rsid w:val="7EE4006F"/>
    <w:rsid w:val="7F4497F5"/>
    <w:rsid w:val="7F88C3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FFAC3A63-387D-4529-8215-774EE189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F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paragraph" w:customStyle="1" w:styleId="Default">
    <w:name w:val="Default"/>
    <w:rsid w:val="00F3077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30771"/>
    <w:pPr>
      <w:spacing w:before="100" w:beforeAutospacing="1" w:after="100" w:afterAutospacing="1" w:line="240" w:lineRule="auto"/>
      <w:jc w:val="both"/>
    </w:pPr>
    <w:rPr>
      <w:rFonts w:ascii="Times New Roman" w:eastAsia="Times New Roman" w:hAnsi="Times New Roman"/>
      <w:sz w:val="24"/>
      <w:szCs w:val="24"/>
      <w:lang w:eastAsia="es-CO"/>
    </w:rPr>
  </w:style>
  <w:style w:type="character" w:styleId="Hipervnculo">
    <w:name w:val="Hyperlink"/>
    <w:uiPriority w:val="99"/>
    <w:unhideWhenUsed/>
    <w:rsid w:val="00F30771"/>
    <w:rPr>
      <w:color w:val="0000FF"/>
      <w:u w:val="single"/>
    </w:rPr>
  </w:style>
  <w:style w:type="character" w:styleId="Hipervnculovisitado">
    <w:name w:val="FollowedHyperlink"/>
    <w:basedOn w:val="Fuentedeprrafopredeter"/>
    <w:uiPriority w:val="99"/>
    <w:semiHidden/>
    <w:unhideWhenUsed/>
    <w:rsid w:val="00117EC7"/>
    <w:rPr>
      <w:color w:val="954F72"/>
      <w:u w:val="single"/>
    </w:rPr>
  </w:style>
  <w:style w:type="paragraph" w:customStyle="1" w:styleId="msonormal0">
    <w:name w:val="msonormal"/>
    <w:basedOn w:val="Normal"/>
    <w:rsid w:val="00117EC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6">
    <w:name w:val="font6"/>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font7">
    <w:name w:val="font7"/>
    <w:basedOn w:val="Normal"/>
    <w:rsid w:val="00117EC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8">
    <w:name w:val="font8"/>
    <w:basedOn w:val="Normal"/>
    <w:rsid w:val="00117EC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9">
    <w:name w:val="font9"/>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10">
    <w:name w:val="font10"/>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xl66">
    <w:name w:val="xl66"/>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67">
    <w:name w:val="xl67"/>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8">
    <w:name w:val="xl68"/>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0">
    <w:name w:val="xl70"/>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71">
    <w:name w:val="xl71"/>
    <w:basedOn w:val="Normal"/>
    <w:rsid w:val="00117EC7"/>
    <w:pP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2">
    <w:name w:val="xl7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3">
    <w:name w:val="xl7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4">
    <w:name w:val="xl7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5">
    <w:name w:val="xl75"/>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76">
    <w:name w:val="xl7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7">
    <w:name w:val="xl77"/>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8">
    <w:name w:val="xl7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9">
    <w:name w:val="xl79"/>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0">
    <w:name w:val="xl8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1">
    <w:name w:val="xl81"/>
    <w:basedOn w:val="Normal"/>
    <w:rsid w:val="00117E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82">
    <w:name w:val="xl8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83">
    <w:name w:val="xl83"/>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4">
    <w:name w:val="xl84"/>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85">
    <w:name w:val="xl8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6">
    <w:name w:val="xl86"/>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7">
    <w:name w:val="xl87"/>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8">
    <w:name w:val="xl88"/>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9">
    <w:name w:val="xl89"/>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0">
    <w:name w:val="xl9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91">
    <w:name w:val="xl9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2">
    <w:name w:val="xl9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lang w:val="en-US"/>
    </w:rPr>
  </w:style>
  <w:style w:type="paragraph" w:customStyle="1" w:styleId="xl93">
    <w:name w:val="xl9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4">
    <w:name w:val="xl94"/>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5">
    <w:name w:val="xl95"/>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6">
    <w:name w:val="xl96"/>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7">
    <w:name w:val="xl9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8">
    <w:name w:val="xl98"/>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9">
    <w:name w:val="xl9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lang w:val="en-US"/>
    </w:rPr>
  </w:style>
  <w:style w:type="paragraph" w:customStyle="1" w:styleId="xl100">
    <w:name w:val="xl100"/>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1">
    <w:name w:val="xl10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2">
    <w:name w:val="xl102"/>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4">
    <w:name w:val="xl10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5">
    <w:name w:val="xl105"/>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6">
    <w:name w:val="xl106"/>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7">
    <w:name w:val="xl10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08">
    <w:name w:val="xl10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9">
    <w:name w:val="xl1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0">
    <w:name w:val="xl11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1">
    <w:name w:val="xl111"/>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2">
    <w:name w:val="xl112"/>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3">
    <w:name w:val="xl11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4">
    <w:name w:val="xl114"/>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5">
    <w:name w:val="xl115"/>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6">
    <w:name w:val="xl11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17">
    <w:name w:val="xl117"/>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8">
    <w:name w:val="xl118"/>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9">
    <w:name w:val="xl11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0">
    <w:name w:val="xl12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1">
    <w:name w:val="xl12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2">
    <w:name w:val="xl122"/>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4">
    <w:name w:val="xl124"/>
    <w:basedOn w:val="Normal"/>
    <w:rsid w:val="00117EC7"/>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26">
    <w:name w:val="xl12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n-US"/>
    </w:rPr>
  </w:style>
  <w:style w:type="paragraph" w:customStyle="1" w:styleId="xl127">
    <w:name w:val="xl127"/>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8">
    <w:name w:val="xl128"/>
    <w:basedOn w:val="Normal"/>
    <w:rsid w:val="00117EC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9">
    <w:name w:val="xl129"/>
    <w:basedOn w:val="Normal"/>
    <w:rsid w:val="00117EC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0">
    <w:name w:val="xl130"/>
    <w:basedOn w:val="Normal"/>
    <w:rsid w:val="00117EC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1">
    <w:name w:val="xl13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2">
    <w:name w:val="xl132"/>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3">
    <w:name w:val="xl13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4">
    <w:name w:val="xl13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35">
    <w:name w:val="xl135"/>
    <w:basedOn w:val="Normal"/>
    <w:rsid w:val="00117EC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136">
    <w:name w:val="xl136"/>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7">
    <w:name w:val="xl137"/>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8">
    <w:name w:val="xl138"/>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9">
    <w:name w:val="xl139"/>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40">
    <w:name w:val="xl140"/>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1">
    <w:name w:val="xl141"/>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2">
    <w:name w:val="xl142"/>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3">
    <w:name w:val="xl143"/>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4">
    <w:name w:val="xl144"/>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5">
    <w:name w:val="xl145"/>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6">
    <w:name w:val="xl146"/>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7">
    <w:name w:val="xl147"/>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8">
    <w:name w:val="xl148"/>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9">
    <w:name w:val="xl149"/>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0">
    <w:name w:val="xl150"/>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1">
    <w:name w:val="xl151"/>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2">
    <w:name w:val="xl152"/>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3">
    <w:name w:val="xl153"/>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4">
    <w:name w:val="xl154"/>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5">
    <w:name w:val="xl155"/>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6">
    <w:name w:val="xl15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7">
    <w:name w:val="xl157"/>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8">
    <w:name w:val="xl158"/>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9">
    <w:name w:val="xl159"/>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0">
    <w:name w:val="xl160"/>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1">
    <w:name w:val="xl161"/>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2">
    <w:name w:val="xl162"/>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3">
    <w:name w:val="xl163"/>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4">
    <w:name w:val="xl164"/>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5">
    <w:name w:val="xl165"/>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6">
    <w:name w:val="xl16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7">
    <w:name w:val="xl167"/>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8">
    <w:name w:val="xl16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0">
    <w:name w:val="xl17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1">
    <w:name w:val="xl17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2">
    <w:name w:val="xl172"/>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3">
    <w:name w:val="xl17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4">
    <w:name w:val="xl174"/>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76">
    <w:name w:val="xl176"/>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7">
    <w:name w:val="xl177"/>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8">
    <w:name w:val="xl17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9">
    <w:name w:val="xl17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0">
    <w:name w:val="xl18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1">
    <w:name w:val="xl18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2">
    <w:name w:val="xl182"/>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3">
    <w:name w:val="xl183"/>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4">
    <w:name w:val="xl184"/>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5">
    <w:name w:val="xl18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6">
    <w:name w:val="xl186"/>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7">
    <w:name w:val="xl187"/>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8">
    <w:name w:val="xl188"/>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9">
    <w:name w:val="xl189"/>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0">
    <w:name w:val="xl190"/>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1">
    <w:name w:val="xl19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192">
    <w:name w:val="xl192"/>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3">
    <w:name w:val="xl193"/>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4">
    <w:name w:val="xl194"/>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5">
    <w:name w:val="xl19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96">
    <w:name w:val="xl196"/>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7">
    <w:name w:val="xl197"/>
    <w:basedOn w:val="Normal"/>
    <w:rsid w:val="00117EC7"/>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8">
    <w:name w:val="xl198"/>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9">
    <w:name w:val="xl19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0">
    <w:name w:val="xl20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1">
    <w:name w:val="xl20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2">
    <w:name w:val="xl202"/>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203">
    <w:name w:val="xl203"/>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4">
    <w:name w:val="xl204"/>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5">
    <w:name w:val="xl205"/>
    <w:basedOn w:val="Normal"/>
    <w:rsid w:val="00117EC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7">
    <w:name w:val="xl207"/>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8">
    <w:name w:val="xl208"/>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9">
    <w:name w:val="xl2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0">
    <w:name w:val="xl210"/>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1">
    <w:name w:val="xl211"/>
    <w:basedOn w:val="Normal"/>
    <w:rsid w:val="00117EC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2">
    <w:name w:val="xl212"/>
    <w:basedOn w:val="Normal"/>
    <w:rsid w:val="00117EC7"/>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3">
    <w:name w:val="xl213"/>
    <w:basedOn w:val="Normal"/>
    <w:rsid w:val="00117EC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4">
    <w:name w:val="xl214"/>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5">
    <w:name w:val="xl215"/>
    <w:basedOn w:val="Normal"/>
    <w:rsid w:val="00117EC7"/>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6">
    <w:name w:val="xl216"/>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7">
    <w:name w:val="xl21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8">
    <w:name w:val="xl218"/>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9">
    <w:name w:val="xl219"/>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0">
    <w:name w:val="xl220"/>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1">
    <w:name w:val="xl22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2">
    <w:name w:val="xl222"/>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3">
    <w:name w:val="xl223"/>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4">
    <w:name w:val="xl22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5">
    <w:name w:val="xl225"/>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26">
    <w:name w:val="xl226"/>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7">
    <w:name w:val="xl227"/>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8">
    <w:name w:val="xl228"/>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9">
    <w:name w:val="xl229"/>
    <w:basedOn w:val="Normal"/>
    <w:rsid w:val="00117EC7"/>
    <w:pPr>
      <w:pBdr>
        <w:top w:val="single" w:sz="4" w:space="0" w:color="auto"/>
        <w:left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30">
    <w:name w:val="xl230"/>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1">
    <w:name w:val="xl231"/>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2">
    <w:name w:val="xl232"/>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3">
    <w:name w:val="xl233"/>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4">
    <w:name w:val="xl234"/>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5">
    <w:name w:val="xl235"/>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6">
    <w:name w:val="xl236"/>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7">
    <w:name w:val="xl237"/>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8">
    <w:name w:val="xl238"/>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9">
    <w:name w:val="xl239"/>
    <w:basedOn w:val="Normal"/>
    <w:rsid w:val="00117EC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0">
    <w:name w:val="xl240"/>
    <w:basedOn w:val="Normal"/>
    <w:rsid w:val="00117EC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1">
    <w:name w:val="xl241"/>
    <w:basedOn w:val="Normal"/>
    <w:rsid w:val="00117E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2">
    <w:name w:val="xl242"/>
    <w:basedOn w:val="Normal"/>
    <w:rsid w:val="00117E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3">
    <w:name w:val="xl243"/>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4">
    <w:name w:val="xl244"/>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5">
    <w:name w:val="xl245"/>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6">
    <w:name w:val="xl246"/>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7">
    <w:name w:val="xl247"/>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8">
    <w:name w:val="xl248"/>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9">
    <w:name w:val="xl249"/>
    <w:basedOn w:val="Normal"/>
    <w:rsid w:val="00117EC7"/>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0">
    <w:name w:val="xl250"/>
    <w:basedOn w:val="Normal"/>
    <w:rsid w:val="00117EC7"/>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1">
    <w:name w:val="xl251"/>
    <w:basedOn w:val="Normal"/>
    <w:rsid w:val="00117EC7"/>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2">
    <w:name w:val="xl252"/>
    <w:basedOn w:val="Normal"/>
    <w:rsid w:val="00117EC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character" w:styleId="Refdecomentario">
    <w:name w:val="annotation reference"/>
    <w:basedOn w:val="Fuentedeprrafopredeter"/>
    <w:uiPriority w:val="99"/>
    <w:semiHidden/>
    <w:unhideWhenUsed/>
    <w:rsid w:val="008015DD"/>
    <w:rPr>
      <w:sz w:val="16"/>
      <w:szCs w:val="16"/>
    </w:rPr>
  </w:style>
  <w:style w:type="paragraph" w:styleId="Textocomentario">
    <w:name w:val="annotation text"/>
    <w:basedOn w:val="Normal"/>
    <w:link w:val="TextocomentarioCar"/>
    <w:uiPriority w:val="99"/>
    <w:unhideWhenUsed/>
    <w:rsid w:val="008015DD"/>
    <w:pPr>
      <w:spacing w:line="240" w:lineRule="auto"/>
    </w:pPr>
    <w:rPr>
      <w:sz w:val="20"/>
      <w:szCs w:val="20"/>
    </w:rPr>
  </w:style>
  <w:style w:type="character" w:customStyle="1" w:styleId="TextocomentarioCar">
    <w:name w:val="Texto comentario Car"/>
    <w:basedOn w:val="Fuentedeprrafopredeter"/>
    <w:link w:val="Textocomentario"/>
    <w:uiPriority w:val="99"/>
    <w:rsid w:val="008015D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15DD"/>
    <w:rPr>
      <w:b/>
      <w:bCs/>
    </w:rPr>
  </w:style>
  <w:style w:type="character" w:customStyle="1" w:styleId="AsuntodelcomentarioCar">
    <w:name w:val="Asunto del comentario Car"/>
    <w:basedOn w:val="TextocomentarioCar"/>
    <w:link w:val="Asuntodelcomentario"/>
    <w:uiPriority w:val="99"/>
    <w:semiHidden/>
    <w:rsid w:val="008015DD"/>
    <w:rPr>
      <w:rFonts w:ascii="Calibri" w:eastAsia="Calibri" w:hAnsi="Calibri" w:cs="Times New Roman"/>
      <w:b/>
      <w:bCs/>
      <w:sz w:val="20"/>
      <w:szCs w:val="20"/>
    </w:rPr>
  </w:style>
  <w:style w:type="paragraph" w:styleId="Revisin">
    <w:name w:val="Revision"/>
    <w:hidden/>
    <w:uiPriority w:val="99"/>
    <w:semiHidden/>
    <w:rsid w:val="00787632"/>
    <w:pPr>
      <w:spacing w:after="0" w:line="240" w:lineRule="auto"/>
    </w:pPr>
    <w:rPr>
      <w:rFonts w:ascii="Calibri" w:eastAsia="Calibri" w:hAnsi="Calibri" w:cs="Times New Roman"/>
    </w:rPr>
  </w:style>
  <w:style w:type="character" w:styleId="Fuerte">
    <w:name w:val="Strong"/>
    <w:uiPriority w:val="22"/>
    <w:qFormat/>
    <w:rsid w:val="0016419A"/>
    <w:rPr>
      <w:b/>
      <w:bC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60C06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707">
      <w:bodyDiv w:val="1"/>
      <w:marLeft w:val="0"/>
      <w:marRight w:val="0"/>
      <w:marTop w:val="0"/>
      <w:marBottom w:val="0"/>
      <w:divBdr>
        <w:top w:val="none" w:sz="0" w:space="0" w:color="auto"/>
        <w:left w:val="none" w:sz="0" w:space="0" w:color="auto"/>
        <w:bottom w:val="none" w:sz="0" w:space="0" w:color="auto"/>
        <w:right w:val="none" w:sz="0" w:space="0" w:color="auto"/>
      </w:divBdr>
    </w:div>
    <w:div w:id="216627471">
      <w:bodyDiv w:val="1"/>
      <w:marLeft w:val="0"/>
      <w:marRight w:val="0"/>
      <w:marTop w:val="0"/>
      <w:marBottom w:val="0"/>
      <w:divBdr>
        <w:top w:val="none" w:sz="0" w:space="0" w:color="auto"/>
        <w:left w:val="none" w:sz="0" w:space="0" w:color="auto"/>
        <w:bottom w:val="none" w:sz="0" w:space="0" w:color="auto"/>
        <w:right w:val="none" w:sz="0" w:space="0" w:color="auto"/>
      </w:divBdr>
    </w:div>
    <w:div w:id="281309785">
      <w:bodyDiv w:val="1"/>
      <w:marLeft w:val="0"/>
      <w:marRight w:val="0"/>
      <w:marTop w:val="0"/>
      <w:marBottom w:val="0"/>
      <w:divBdr>
        <w:top w:val="none" w:sz="0" w:space="0" w:color="auto"/>
        <w:left w:val="none" w:sz="0" w:space="0" w:color="auto"/>
        <w:bottom w:val="none" w:sz="0" w:space="0" w:color="auto"/>
        <w:right w:val="none" w:sz="0" w:space="0" w:color="auto"/>
      </w:divBdr>
    </w:div>
    <w:div w:id="582228124">
      <w:bodyDiv w:val="1"/>
      <w:marLeft w:val="0"/>
      <w:marRight w:val="0"/>
      <w:marTop w:val="0"/>
      <w:marBottom w:val="0"/>
      <w:divBdr>
        <w:top w:val="none" w:sz="0" w:space="0" w:color="auto"/>
        <w:left w:val="none" w:sz="0" w:space="0" w:color="auto"/>
        <w:bottom w:val="none" w:sz="0" w:space="0" w:color="auto"/>
        <w:right w:val="none" w:sz="0" w:space="0" w:color="auto"/>
      </w:divBdr>
    </w:div>
    <w:div w:id="697581975">
      <w:bodyDiv w:val="1"/>
      <w:marLeft w:val="0"/>
      <w:marRight w:val="0"/>
      <w:marTop w:val="0"/>
      <w:marBottom w:val="0"/>
      <w:divBdr>
        <w:top w:val="none" w:sz="0" w:space="0" w:color="auto"/>
        <w:left w:val="none" w:sz="0" w:space="0" w:color="auto"/>
        <w:bottom w:val="none" w:sz="0" w:space="0" w:color="auto"/>
        <w:right w:val="none" w:sz="0" w:space="0" w:color="auto"/>
      </w:divBdr>
    </w:div>
    <w:div w:id="772625036">
      <w:bodyDiv w:val="1"/>
      <w:marLeft w:val="0"/>
      <w:marRight w:val="0"/>
      <w:marTop w:val="0"/>
      <w:marBottom w:val="0"/>
      <w:divBdr>
        <w:top w:val="none" w:sz="0" w:space="0" w:color="auto"/>
        <w:left w:val="none" w:sz="0" w:space="0" w:color="auto"/>
        <w:bottom w:val="none" w:sz="0" w:space="0" w:color="auto"/>
        <w:right w:val="none" w:sz="0" w:space="0" w:color="auto"/>
      </w:divBdr>
      <w:divsChild>
        <w:div w:id="510411283">
          <w:marLeft w:val="0"/>
          <w:marRight w:val="0"/>
          <w:marTop w:val="0"/>
          <w:marBottom w:val="0"/>
          <w:divBdr>
            <w:top w:val="none" w:sz="0" w:space="0" w:color="auto"/>
            <w:left w:val="none" w:sz="0" w:space="0" w:color="auto"/>
            <w:bottom w:val="none" w:sz="0" w:space="0" w:color="auto"/>
            <w:right w:val="none" w:sz="0" w:space="0" w:color="auto"/>
          </w:divBdr>
        </w:div>
      </w:divsChild>
    </w:div>
    <w:div w:id="874467669">
      <w:bodyDiv w:val="1"/>
      <w:marLeft w:val="0"/>
      <w:marRight w:val="0"/>
      <w:marTop w:val="0"/>
      <w:marBottom w:val="0"/>
      <w:divBdr>
        <w:top w:val="none" w:sz="0" w:space="0" w:color="auto"/>
        <w:left w:val="none" w:sz="0" w:space="0" w:color="auto"/>
        <w:bottom w:val="none" w:sz="0" w:space="0" w:color="auto"/>
        <w:right w:val="none" w:sz="0" w:space="0" w:color="auto"/>
      </w:divBdr>
    </w:div>
    <w:div w:id="1038747945">
      <w:bodyDiv w:val="1"/>
      <w:marLeft w:val="0"/>
      <w:marRight w:val="0"/>
      <w:marTop w:val="0"/>
      <w:marBottom w:val="0"/>
      <w:divBdr>
        <w:top w:val="none" w:sz="0" w:space="0" w:color="auto"/>
        <w:left w:val="none" w:sz="0" w:space="0" w:color="auto"/>
        <w:bottom w:val="none" w:sz="0" w:space="0" w:color="auto"/>
        <w:right w:val="none" w:sz="0" w:space="0" w:color="auto"/>
      </w:divBdr>
    </w:div>
    <w:div w:id="1052927002">
      <w:bodyDiv w:val="1"/>
      <w:marLeft w:val="0"/>
      <w:marRight w:val="0"/>
      <w:marTop w:val="0"/>
      <w:marBottom w:val="0"/>
      <w:divBdr>
        <w:top w:val="none" w:sz="0" w:space="0" w:color="auto"/>
        <w:left w:val="none" w:sz="0" w:space="0" w:color="auto"/>
        <w:bottom w:val="none" w:sz="0" w:space="0" w:color="auto"/>
        <w:right w:val="none" w:sz="0" w:space="0" w:color="auto"/>
      </w:divBdr>
    </w:div>
    <w:div w:id="1423377368">
      <w:bodyDiv w:val="1"/>
      <w:marLeft w:val="0"/>
      <w:marRight w:val="0"/>
      <w:marTop w:val="0"/>
      <w:marBottom w:val="0"/>
      <w:divBdr>
        <w:top w:val="none" w:sz="0" w:space="0" w:color="auto"/>
        <w:left w:val="none" w:sz="0" w:space="0" w:color="auto"/>
        <w:bottom w:val="none" w:sz="0" w:space="0" w:color="auto"/>
        <w:right w:val="none" w:sz="0" w:space="0" w:color="auto"/>
      </w:divBdr>
    </w:div>
    <w:div w:id="1483698274">
      <w:bodyDiv w:val="1"/>
      <w:marLeft w:val="0"/>
      <w:marRight w:val="0"/>
      <w:marTop w:val="0"/>
      <w:marBottom w:val="0"/>
      <w:divBdr>
        <w:top w:val="none" w:sz="0" w:space="0" w:color="auto"/>
        <w:left w:val="none" w:sz="0" w:space="0" w:color="auto"/>
        <w:bottom w:val="none" w:sz="0" w:space="0" w:color="auto"/>
        <w:right w:val="none" w:sz="0" w:space="0" w:color="auto"/>
      </w:divBdr>
    </w:div>
    <w:div w:id="1513687958">
      <w:bodyDiv w:val="1"/>
      <w:marLeft w:val="0"/>
      <w:marRight w:val="0"/>
      <w:marTop w:val="0"/>
      <w:marBottom w:val="0"/>
      <w:divBdr>
        <w:top w:val="none" w:sz="0" w:space="0" w:color="auto"/>
        <w:left w:val="none" w:sz="0" w:space="0" w:color="auto"/>
        <w:bottom w:val="none" w:sz="0" w:space="0" w:color="auto"/>
        <w:right w:val="none" w:sz="0" w:space="0" w:color="auto"/>
      </w:divBdr>
    </w:div>
    <w:div w:id="1739132465">
      <w:bodyDiv w:val="1"/>
      <w:marLeft w:val="0"/>
      <w:marRight w:val="0"/>
      <w:marTop w:val="0"/>
      <w:marBottom w:val="0"/>
      <w:divBdr>
        <w:top w:val="none" w:sz="0" w:space="0" w:color="auto"/>
        <w:left w:val="none" w:sz="0" w:space="0" w:color="auto"/>
        <w:bottom w:val="none" w:sz="0" w:space="0" w:color="auto"/>
        <w:right w:val="none" w:sz="0" w:space="0" w:color="auto"/>
      </w:divBdr>
      <w:divsChild>
        <w:div w:id="674959285">
          <w:marLeft w:val="0"/>
          <w:marRight w:val="0"/>
          <w:marTop w:val="0"/>
          <w:marBottom w:val="0"/>
          <w:divBdr>
            <w:top w:val="none" w:sz="0" w:space="0" w:color="auto"/>
            <w:left w:val="none" w:sz="0" w:space="0" w:color="auto"/>
            <w:bottom w:val="none" w:sz="0" w:space="0" w:color="auto"/>
            <w:right w:val="none" w:sz="0" w:space="0" w:color="auto"/>
          </w:divBdr>
        </w:div>
        <w:div w:id="648248261">
          <w:marLeft w:val="0"/>
          <w:marRight w:val="0"/>
          <w:marTop w:val="0"/>
          <w:marBottom w:val="0"/>
          <w:divBdr>
            <w:top w:val="none" w:sz="0" w:space="0" w:color="auto"/>
            <w:left w:val="none" w:sz="0" w:space="0" w:color="auto"/>
            <w:bottom w:val="none" w:sz="0" w:space="0" w:color="auto"/>
            <w:right w:val="none" w:sz="0" w:space="0" w:color="auto"/>
          </w:divBdr>
        </w:div>
      </w:divsChild>
    </w:div>
    <w:div w:id="1770077073">
      <w:bodyDiv w:val="1"/>
      <w:marLeft w:val="0"/>
      <w:marRight w:val="0"/>
      <w:marTop w:val="0"/>
      <w:marBottom w:val="0"/>
      <w:divBdr>
        <w:top w:val="none" w:sz="0" w:space="0" w:color="auto"/>
        <w:left w:val="none" w:sz="0" w:space="0" w:color="auto"/>
        <w:bottom w:val="none" w:sz="0" w:space="0" w:color="auto"/>
        <w:right w:val="none" w:sz="0" w:space="0" w:color="auto"/>
      </w:divBdr>
    </w:div>
    <w:div w:id="1775199680">
      <w:marLeft w:val="0"/>
      <w:marRight w:val="0"/>
      <w:marTop w:val="0"/>
      <w:marBottom w:val="0"/>
      <w:divBdr>
        <w:top w:val="none" w:sz="0" w:space="0" w:color="auto"/>
        <w:left w:val="none" w:sz="0" w:space="0" w:color="auto"/>
        <w:bottom w:val="none" w:sz="0" w:space="0" w:color="auto"/>
        <w:right w:val="none" w:sz="0" w:space="0" w:color="auto"/>
      </w:divBdr>
    </w:div>
    <w:div w:id="2005550669">
      <w:bodyDiv w:val="1"/>
      <w:marLeft w:val="0"/>
      <w:marRight w:val="0"/>
      <w:marTop w:val="0"/>
      <w:marBottom w:val="0"/>
      <w:divBdr>
        <w:top w:val="none" w:sz="0" w:space="0" w:color="auto"/>
        <w:left w:val="none" w:sz="0" w:space="0" w:color="auto"/>
        <w:bottom w:val="none" w:sz="0" w:space="0" w:color="auto"/>
        <w:right w:val="none" w:sz="0" w:space="0" w:color="auto"/>
      </w:divBdr>
      <w:divsChild>
        <w:div w:id="588999617">
          <w:marLeft w:val="0"/>
          <w:marRight w:val="0"/>
          <w:marTop w:val="0"/>
          <w:marBottom w:val="0"/>
          <w:divBdr>
            <w:top w:val="none" w:sz="0" w:space="0" w:color="auto"/>
            <w:left w:val="none" w:sz="0" w:space="0" w:color="auto"/>
            <w:bottom w:val="none" w:sz="0" w:space="0" w:color="auto"/>
            <w:right w:val="none" w:sz="0" w:space="0" w:color="auto"/>
          </w:divBdr>
        </w:div>
      </w:divsChild>
    </w:div>
    <w:div w:id="214507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8E4E160CEE641866FC8AB847F3B21" ma:contentTypeVersion="16" ma:contentTypeDescription="Create a new document." ma:contentTypeScope="" ma:versionID="c7d5ed3b26b34a21bb9fd6b8deb0819d">
  <xsd:schema xmlns:xsd="http://www.w3.org/2001/XMLSchema" xmlns:xs="http://www.w3.org/2001/XMLSchema" xmlns:p="http://schemas.microsoft.com/office/2006/metadata/properties" xmlns:ns2="92442612-f674-4fab-82ea-85608a59cb84" xmlns:ns3="9d3380b6-8130-4bd4-8c8b-5012643e4b1a" targetNamespace="http://schemas.microsoft.com/office/2006/metadata/properties" ma:root="true" ma:fieldsID="64ac8dd23fd0f0e9f116d4f56f81c7bb" ns2:_="" ns3:_="">
    <xsd:import namespace="92442612-f674-4fab-82ea-85608a59cb84"/>
    <xsd:import namespace="9d3380b6-8130-4bd4-8c8b-5012643e4b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612-f674-4fab-82ea-85608a59c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80b6-8130-4bd4-8c8b-5012643e4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7cdaa-9947-46b7-99fc-0056e88b359b}" ma:internalName="TaxCatchAll" ma:showField="CatchAllData" ma:web="9d3380b6-8130-4bd4-8c8b-5012643e4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442612-f674-4fab-82ea-85608a59cb84">
      <Terms xmlns="http://schemas.microsoft.com/office/infopath/2007/PartnerControls"/>
    </lcf76f155ced4ddcb4097134ff3c332f>
    <TaxCatchAll xmlns="9d3380b6-8130-4bd4-8c8b-5012643e4b1a" xsi:nil="true"/>
    <SharedWithUsers xmlns="9d3380b6-8130-4bd4-8c8b-5012643e4b1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A7B21-5FD7-4788-897F-463B909D1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612-f674-4fab-82ea-85608a59cb84"/>
    <ds:schemaRef ds:uri="9d3380b6-8130-4bd4-8c8b-5012643e4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customXml/itemProps3.xml><?xml version="1.0" encoding="utf-8"?>
<ds:datastoreItem xmlns:ds="http://schemas.openxmlformats.org/officeDocument/2006/customXml" ds:itemID="{00B0BD04-C1AC-4A58-B97A-EA410A712A38}">
  <ds:schemaRefs>
    <ds:schemaRef ds:uri="http://schemas.microsoft.com/office/2006/metadata/properties"/>
    <ds:schemaRef ds:uri="http://schemas.microsoft.com/office/infopath/2007/PartnerControls"/>
    <ds:schemaRef ds:uri="92442612-f674-4fab-82ea-85608a59cb84"/>
    <ds:schemaRef ds:uri="9d3380b6-8130-4bd4-8c8b-5012643e4b1a"/>
  </ds:schemaRefs>
</ds:datastoreItem>
</file>

<file path=customXml/itemProps4.xml><?xml version="1.0" encoding="utf-8"?>
<ds:datastoreItem xmlns:ds="http://schemas.openxmlformats.org/officeDocument/2006/customXml" ds:itemID="{5513B8C4-C55B-4B1A-B12A-8D6FDCA0C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1554</Words>
  <Characters>8551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Astrid Peñate Arenas</cp:lastModifiedBy>
  <cp:revision>5</cp:revision>
  <cp:lastPrinted>2025-07-18T17:42:00Z</cp:lastPrinted>
  <dcterms:created xsi:type="dcterms:W3CDTF">2026-06-02T16:40:00Z</dcterms:created>
  <dcterms:modified xsi:type="dcterms:W3CDTF">2026-06-02T17:12:00Z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0x010100B9C8E4E160CEE641866FC8AB847F3B21</vt:lpwstr>
  </property>
  <property fmtid="{D5CDD505-2E9C-101B-9397-08002B2CF9AE}" pid="3" name="Order">
    <vt:r8>5641700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